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FA51" w14:textId="77777777" w:rsidR="00937A31" w:rsidRDefault="3BA49EC1" w:rsidP="3BA49EC1">
      <w:pPr>
        <w:jc w:val="center"/>
        <w:rPr>
          <w:rFonts w:ascii="Arial" w:eastAsia="Arial" w:hAnsi="Arial" w:cs="Arial"/>
          <w:b/>
          <w:bCs/>
          <w:sz w:val="24"/>
          <w:szCs w:val="24"/>
        </w:rPr>
      </w:pPr>
      <w:r w:rsidRPr="3BA49EC1">
        <w:rPr>
          <w:rFonts w:ascii="Arial" w:eastAsia="Arial" w:hAnsi="Arial" w:cs="Arial"/>
          <w:b/>
          <w:bCs/>
          <w:sz w:val="24"/>
          <w:szCs w:val="24"/>
        </w:rPr>
        <w:t>TERMO DE REFERÊNCIA</w:t>
      </w:r>
    </w:p>
    <w:p w14:paraId="78675CBB" w14:textId="77777777" w:rsidR="00937A31" w:rsidRPr="00C132AC" w:rsidRDefault="3BA49EC1" w:rsidP="3BA49EC1">
      <w:pPr>
        <w:spacing w:after="0" w:line="360" w:lineRule="auto"/>
        <w:jc w:val="both"/>
        <w:rPr>
          <w:rFonts w:ascii="Arial" w:eastAsia="Arial" w:hAnsi="Arial" w:cs="Arial"/>
          <w:b/>
          <w:bCs/>
          <w:sz w:val="24"/>
          <w:szCs w:val="24"/>
        </w:rPr>
      </w:pPr>
      <w:r w:rsidRPr="3BA49EC1">
        <w:rPr>
          <w:rFonts w:ascii="Arial" w:eastAsia="Arial" w:hAnsi="Arial" w:cs="Arial"/>
          <w:b/>
          <w:bCs/>
          <w:sz w:val="24"/>
          <w:szCs w:val="24"/>
        </w:rPr>
        <w:t>1. OBJETO</w:t>
      </w:r>
    </w:p>
    <w:p w14:paraId="305D7A0B" w14:textId="77777777" w:rsidR="00526EFD" w:rsidRDefault="00526EFD" w:rsidP="3BA49EC1">
      <w:pPr>
        <w:spacing w:after="0" w:line="360" w:lineRule="auto"/>
        <w:jc w:val="both"/>
        <w:rPr>
          <w:rFonts w:ascii="Arial" w:eastAsia="Arial" w:hAnsi="Arial" w:cs="Arial"/>
          <w:color w:val="FF0000"/>
          <w:sz w:val="24"/>
          <w:szCs w:val="24"/>
        </w:rPr>
      </w:pPr>
    </w:p>
    <w:p w14:paraId="3CF37922" w14:textId="49B4CC6D" w:rsidR="147CE041" w:rsidRDefault="3BA49EC1" w:rsidP="3BA49EC1">
      <w:pPr>
        <w:spacing w:after="0" w:line="360" w:lineRule="auto"/>
        <w:jc w:val="both"/>
        <w:rPr>
          <w:rFonts w:ascii="Arial" w:eastAsia="Arial" w:hAnsi="Arial" w:cs="Arial"/>
          <w:sz w:val="24"/>
          <w:szCs w:val="24"/>
        </w:rPr>
      </w:pPr>
      <w:bookmarkStart w:id="0" w:name="_Hlk217384460"/>
      <w:r w:rsidRPr="48EC3A11">
        <w:rPr>
          <w:rFonts w:ascii="Arial" w:eastAsia="Arial" w:hAnsi="Arial" w:cs="Arial"/>
          <w:color w:val="000000" w:themeColor="text1"/>
          <w:sz w:val="24"/>
          <w:szCs w:val="24"/>
        </w:rPr>
        <w:t>Contratação de empresa especializada em Call Center nas modalidades de teleatendimento (ativo e receptivo) na forma humana e eletrônica, envio de mensagens de texto via SMS, aplicativos de mensagem instantânea (</w:t>
      </w:r>
      <w:r w:rsidR="0DA92A37" w:rsidRPr="48EC3A11">
        <w:rPr>
          <w:rFonts w:ascii="Arial" w:eastAsia="Arial" w:hAnsi="Arial" w:cs="Arial"/>
          <w:color w:val="000000" w:themeColor="text1"/>
          <w:sz w:val="24"/>
          <w:szCs w:val="24"/>
        </w:rPr>
        <w:t>W</w:t>
      </w:r>
      <w:r w:rsidRPr="48EC3A11">
        <w:rPr>
          <w:rFonts w:ascii="Arial" w:eastAsia="Arial" w:hAnsi="Arial" w:cs="Arial"/>
          <w:color w:val="000000" w:themeColor="text1"/>
          <w:sz w:val="24"/>
          <w:szCs w:val="24"/>
        </w:rPr>
        <w:t>hats</w:t>
      </w:r>
      <w:r w:rsidR="6705D9A4" w:rsidRPr="48EC3A11">
        <w:rPr>
          <w:rFonts w:ascii="Arial" w:eastAsia="Arial" w:hAnsi="Arial" w:cs="Arial"/>
          <w:color w:val="000000" w:themeColor="text1"/>
          <w:sz w:val="24"/>
          <w:szCs w:val="24"/>
        </w:rPr>
        <w:t>A</w:t>
      </w:r>
      <w:r w:rsidRPr="48EC3A11">
        <w:rPr>
          <w:rFonts w:ascii="Arial" w:eastAsia="Arial" w:hAnsi="Arial" w:cs="Arial"/>
          <w:color w:val="000000" w:themeColor="text1"/>
          <w:sz w:val="24"/>
          <w:szCs w:val="24"/>
        </w:rPr>
        <w:t>pp) e telecobrança</w:t>
      </w:r>
      <w:r w:rsidR="001D205B">
        <w:rPr>
          <w:rFonts w:ascii="Arial" w:eastAsia="Arial" w:hAnsi="Arial" w:cs="Arial"/>
          <w:color w:val="000000" w:themeColor="text1"/>
          <w:sz w:val="24"/>
          <w:szCs w:val="24"/>
        </w:rPr>
        <w:t xml:space="preserve"> para a Cesama</w:t>
      </w:r>
      <w:bookmarkEnd w:id="0"/>
      <w:r w:rsidRPr="48EC3A11">
        <w:rPr>
          <w:rFonts w:ascii="Arial" w:eastAsia="Arial" w:hAnsi="Arial" w:cs="Arial"/>
          <w:color w:val="000000" w:themeColor="text1"/>
          <w:sz w:val="24"/>
          <w:szCs w:val="24"/>
        </w:rPr>
        <w:t>.</w:t>
      </w:r>
    </w:p>
    <w:p w14:paraId="159CF4A1" w14:textId="77777777" w:rsidR="00937A31" w:rsidRPr="00C132AC" w:rsidRDefault="00937A31" w:rsidP="3BA49EC1">
      <w:pPr>
        <w:spacing w:after="0" w:line="360" w:lineRule="auto"/>
        <w:jc w:val="both"/>
        <w:rPr>
          <w:rFonts w:ascii="Arial" w:eastAsia="Arial" w:hAnsi="Arial" w:cs="Arial"/>
          <w:sz w:val="24"/>
          <w:szCs w:val="24"/>
        </w:rPr>
      </w:pPr>
    </w:p>
    <w:p w14:paraId="53A5CC01" w14:textId="4EF1FCD1" w:rsidR="00A37599" w:rsidRPr="00C132AC" w:rsidRDefault="3BA49EC1" w:rsidP="3BA49EC1">
      <w:pPr>
        <w:spacing w:after="0" w:line="360" w:lineRule="auto"/>
        <w:jc w:val="both"/>
        <w:rPr>
          <w:rFonts w:ascii="Arial" w:eastAsia="Arial" w:hAnsi="Arial" w:cs="Arial"/>
          <w:b/>
          <w:bCs/>
          <w:sz w:val="24"/>
          <w:szCs w:val="24"/>
        </w:rPr>
      </w:pPr>
      <w:r w:rsidRPr="3BA49EC1">
        <w:rPr>
          <w:rFonts w:ascii="Arial" w:eastAsia="Arial" w:hAnsi="Arial" w:cs="Arial"/>
          <w:b/>
          <w:bCs/>
          <w:sz w:val="24"/>
          <w:szCs w:val="24"/>
        </w:rPr>
        <w:t>2. JUSTIFICATIVAS</w:t>
      </w:r>
    </w:p>
    <w:p w14:paraId="77B1B55D" w14:textId="71B6AB52" w:rsidR="004F6378" w:rsidRPr="00C132AC"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sz w:val="24"/>
          <w:szCs w:val="24"/>
        </w:rPr>
        <w:t xml:space="preserve">2.1 </w:t>
      </w:r>
      <w:r w:rsidRPr="3BA49EC1">
        <w:rPr>
          <w:rFonts w:ascii="Arial" w:eastAsia="Arial" w:hAnsi="Arial" w:cs="Arial"/>
          <w:color w:val="000000" w:themeColor="text1"/>
          <w:sz w:val="24"/>
          <w:szCs w:val="24"/>
        </w:rPr>
        <w:t>A presente contratação visa manter a excelência no atendimento permitindo que a Central de Atendimento se mantenha como referência nos processos de relacionamento com o usuário, cumprindo as exigências legais relacionadas à prestação de serviços de Call Center.</w:t>
      </w:r>
    </w:p>
    <w:p w14:paraId="27853252" w14:textId="2AA374E4" w:rsidR="004F6378" w:rsidRPr="00C132AC" w:rsidRDefault="3BA49EC1" w:rsidP="0BAB8810">
      <w:pPr>
        <w:spacing w:before="240" w:after="240" w:line="360" w:lineRule="auto"/>
        <w:jc w:val="both"/>
        <w:rPr>
          <w:rFonts w:ascii="Arial" w:eastAsia="Arial" w:hAnsi="Arial" w:cs="Arial"/>
          <w:sz w:val="24"/>
          <w:szCs w:val="24"/>
        </w:rPr>
      </w:pPr>
      <w:r w:rsidRPr="0BAB8810">
        <w:rPr>
          <w:rFonts w:ascii="Arial" w:eastAsia="Arial" w:hAnsi="Arial" w:cs="Arial"/>
          <w:color w:val="000000" w:themeColor="text1"/>
          <w:sz w:val="24"/>
          <w:szCs w:val="24"/>
        </w:rPr>
        <w:t xml:space="preserve">2.2 </w:t>
      </w:r>
      <w:r w:rsidR="7716A742" w:rsidRPr="0BAB8810">
        <w:rPr>
          <w:rFonts w:ascii="Arial" w:eastAsia="Arial" w:hAnsi="Arial" w:cs="Arial"/>
          <w:sz w:val="24"/>
          <w:szCs w:val="24"/>
        </w:rPr>
        <w:t>Destaca-se o artigo 16 da Resolução nº 132, de 8 de setembro de 2020, da ARISB/MG - Agência Reguladora Intermunicipal de Saneamento Básico de Minas Gerais, o qual estabelece a obrigatoriedade da manutenção de serviço de atendimento telefônico aos usuários dos serviços de saneamento, em regime ininterrupto, 24 (vinte e quatro) horas por dia, 7 (sete) dias por semana. Ressalta-se, ainda, a Resolução nº 185, de 11 de fevereiro de 2022, que homologa o Regulamento de Prestação de Serviços e Atendimento aos Usuários da Companhia de Saneamento Municipal - CESAMA, de Juiz de Fora/MG, com especial atenção ao disposto em seu Capítulo III, o qual versa sobre o atendimento ao usuário.</w:t>
      </w:r>
    </w:p>
    <w:p w14:paraId="72E525E4" w14:textId="411D2242" w:rsidR="004F6378" w:rsidRPr="00C132AC" w:rsidRDefault="3BA49EC1" w:rsidP="3D7BCC14">
      <w:pPr>
        <w:spacing w:before="240" w:after="240" w:line="360" w:lineRule="auto"/>
        <w:jc w:val="both"/>
        <w:rPr>
          <w:rFonts w:ascii="Arial" w:eastAsia="Arial" w:hAnsi="Arial" w:cs="Arial"/>
          <w:sz w:val="24"/>
          <w:szCs w:val="24"/>
        </w:rPr>
      </w:pPr>
      <w:r w:rsidRPr="3BA49EC1">
        <w:rPr>
          <w:rFonts w:ascii="Arial" w:eastAsia="Arial" w:hAnsi="Arial" w:cs="Arial"/>
          <w:sz w:val="24"/>
          <w:szCs w:val="24"/>
        </w:rPr>
        <w:t>2.3 Além disso, a presente contratação visa também implantar contingências para situações adversas buscando maior qualidade, celeridade, continuidade na prestação dos serviços, aplicação dos processos operacionais de teleatendimento, otimizar a reposição de empregados afastados, férias e demais intercorrências no âmbito gerencial, apuração de indicadores e controle dos resultados.</w:t>
      </w:r>
    </w:p>
    <w:p w14:paraId="57284B7E" w14:textId="57CACA71" w:rsidR="004F6378" w:rsidRPr="00C132AC" w:rsidRDefault="3CD01484" w:rsidP="3BA49EC1">
      <w:pPr>
        <w:spacing w:before="240" w:after="240" w:line="360" w:lineRule="auto"/>
        <w:jc w:val="both"/>
        <w:rPr>
          <w:rFonts w:ascii="Arial" w:eastAsia="Arial" w:hAnsi="Arial" w:cs="Arial"/>
          <w:sz w:val="24"/>
          <w:szCs w:val="24"/>
        </w:rPr>
      </w:pPr>
      <w:r w:rsidRPr="48EC3A11">
        <w:rPr>
          <w:rFonts w:ascii="Arial" w:eastAsia="Arial" w:hAnsi="Arial" w:cs="Arial"/>
          <w:sz w:val="24"/>
          <w:szCs w:val="24"/>
        </w:rPr>
        <w:t xml:space="preserve">2.4 A Cesama terceirizou os serviços de teleatendimento desde 2014 e vem obtendo resultados satisfatórios, o que motiva nova contratação e continuidade deste modelo. A fim de ampliar e melhorar nossa capacidade de atendimento, com melhorias no sistema de teleatendimento e BackOffice, propomos nova contratação </w:t>
      </w:r>
      <w:r w:rsidRPr="48EC3A11">
        <w:rPr>
          <w:rFonts w:ascii="Arial" w:eastAsia="Arial" w:hAnsi="Arial" w:cs="Arial"/>
          <w:sz w:val="24"/>
          <w:szCs w:val="24"/>
        </w:rPr>
        <w:lastRenderedPageBreak/>
        <w:t>destes serviços, dado término do prazo contratual, incluindo neste Termo de referência os serviços de envio de mensagens de texto via SMS, aplicativos de mensagem instantânea (</w:t>
      </w:r>
      <w:r w:rsidR="321723AF" w:rsidRPr="48EC3A11">
        <w:rPr>
          <w:rFonts w:ascii="Arial" w:eastAsia="Arial" w:hAnsi="Arial" w:cs="Arial"/>
          <w:sz w:val="24"/>
          <w:szCs w:val="24"/>
        </w:rPr>
        <w:t>WhatsApp</w:t>
      </w:r>
      <w:r w:rsidRPr="48EC3A11">
        <w:rPr>
          <w:rFonts w:ascii="Arial" w:eastAsia="Arial" w:hAnsi="Arial" w:cs="Arial"/>
          <w:sz w:val="24"/>
          <w:szCs w:val="24"/>
        </w:rPr>
        <w:t>) e telecobrança.</w:t>
      </w:r>
    </w:p>
    <w:p w14:paraId="4D89350D" w14:textId="70D25F18" w:rsidR="009473B3" w:rsidRPr="009473B3" w:rsidRDefault="3BA49EC1" w:rsidP="3D7BCC14">
      <w:pPr>
        <w:spacing w:after="0" w:line="360" w:lineRule="auto"/>
        <w:jc w:val="both"/>
        <w:rPr>
          <w:rFonts w:ascii="Arial" w:eastAsia="Arial" w:hAnsi="Arial" w:cs="Arial"/>
          <w:sz w:val="24"/>
          <w:szCs w:val="24"/>
        </w:rPr>
      </w:pPr>
      <w:r w:rsidRPr="3BA49EC1">
        <w:rPr>
          <w:rFonts w:ascii="Arial" w:eastAsia="Arial" w:hAnsi="Arial" w:cs="Arial"/>
          <w:sz w:val="24"/>
          <w:szCs w:val="24"/>
        </w:rPr>
        <w:t>2.5 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23C523E4" w14:textId="5631EECF" w:rsidR="004F6378" w:rsidRDefault="3BA49EC1" w:rsidP="3BA49EC1">
      <w:pPr>
        <w:spacing w:before="240" w:after="0" w:line="360" w:lineRule="auto"/>
        <w:jc w:val="both"/>
        <w:rPr>
          <w:rFonts w:ascii="Arial" w:eastAsia="Arial" w:hAnsi="Arial" w:cs="Arial"/>
          <w:color w:val="000000"/>
          <w:sz w:val="24"/>
          <w:szCs w:val="24"/>
        </w:rPr>
      </w:pPr>
      <w:r w:rsidRPr="3BA49EC1">
        <w:rPr>
          <w:rFonts w:ascii="Arial" w:eastAsia="Arial" w:hAnsi="Arial" w:cs="Arial"/>
          <w:color w:val="000000" w:themeColor="text1"/>
          <w:sz w:val="24"/>
          <w:szCs w:val="24"/>
        </w:rPr>
        <w:t xml:space="preserve">2.6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Pr="3BA49EC1">
        <w:rPr>
          <w:rFonts w:ascii="Arial" w:eastAsia="Arial" w:hAnsi="Arial" w:cs="Arial"/>
          <w:sz w:val="24"/>
          <w:szCs w:val="24"/>
        </w:rPr>
        <w:t>Termo de Referência</w:t>
      </w:r>
      <w:r w:rsidRPr="3BA49EC1">
        <w:rPr>
          <w:rFonts w:ascii="Arial" w:eastAsia="Arial" w:hAnsi="Arial" w:cs="Arial"/>
          <w:color w:val="000000" w:themeColor="text1"/>
          <w:sz w:val="24"/>
          <w:szCs w:val="24"/>
        </w:rPr>
        <w:t xml:space="preserve">, entende-se que é conveniente a </w:t>
      </w:r>
      <w:r w:rsidRPr="3BA49EC1">
        <w:rPr>
          <w:rFonts w:ascii="Arial" w:eastAsia="Arial" w:hAnsi="Arial" w:cs="Arial"/>
          <w:b/>
          <w:bCs/>
          <w:sz w:val="24"/>
          <w:szCs w:val="24"/>
        </w:rPr>
        <w:t>vedação</w:t>
      </w:r>
      <w:r w:rsidRPr="3BA49EC1">
        <w:rPr>
          <w:rFonts w:ascii="Arial" w:eastAsia="Arial" w:hAnsi="Arial" w:cs="Arial"/>
          <w:color w:val="000000" w:themeColor="text1"/>
          <w:sz w:val="24"/>
          <w:szCs w:val="24"/>
        </w:rPr>
        <w:t xml:space="preserve"> de participação de empresas em “consórcio” neste certame.</w:t>
      </w:r>
    </w:p>
    <w:p w14:paraId="40245BD6" w14:textId="77777777" w:rsidR="00801193" w:rsidRDefault="00801193" w:rsidP="3BA49EC1">
      <w:pPr>
        <w:spacing w:after="0" w:line="360" w:lineRule="auto"/>
        <w:jc w:val="both"/>
        <w:rPr>
          <w:rFonts w:ascii="Arial" w:eastAsia="Arial" w:hAnsi="Arial" w:cs="Arial"/>
          <w:sz w:val="24"/>
          <w:szCs w:val="24"/>
        </w:rPr>
      </w:pPr>
    </w:p>
    <w:p w14:paraId="3FA92570" w14:textId="68518585" w:rsidR="00801193" w:rsidRDefault="3BA49EC1" w:rsidP="3BA49EC1">
      <w:pPr>
        <w:suppressAutoHyphens/>
        <w:spacing w:before="120" w:after="0" w:line="360" w:lineRule="auto"/>
        <w:jc w:val="both"/>
        <w:rPr>
          <w:rFonts w:ascii="Arial" w:eastAsia="Arial" w:hAnsi="Arial" w:cs="Arial"/>
          <w:b/>
          <w:bCs/>
          <w:sz w:val="24"/>
          <w:szCs w:val="24"/>
        </w:rPr>
      </w:pPr>
      <w:r w:rsidRPr="3BA49EC1">
        <w:rPr>
          <w:rFonts w:ascii="Arial" w:eastAsia="Arial" w:hAnsi="Arial" w:cs="Arial"/>
          <w:b/>
          <w:bCs/>
          <w:sz w:val="24"/>
          <w:szCs w:val="24"/>
        </w:rPr>
        <w:t>3. RECURSOS FINANCEIROS</w:t>
      </w:r>
    </w:p>
    <w:p w14:paraId="570E0956" w14:textId="3AEF3059" w:rsidR="00801193" w:rsidRDefault="3BA49EC1" w:rsidP="3BA49EC1">
      <w:pPr>
        <w:spacing w:before="120" w:after="0" w:line="360" w:lineRule="auto"/>
        <w:jc w:val="both"/>
        <w:rPr>
          <w:rFonts w:ascii="Arial" w:eastAsia="Arial" w:hAnsi="Arial" w:cs="Arial"/>
          <w:sz w:val="24"/>
          <w:szCs w:val="24"/>
        </w:rPr>
      </w:pPr>
      <w:r w:rsidRPr="3BA49EC1">
        <w:rPr>
          <w:rFonts w:ascii="Arial" w:eastAsia="Arial" w:hAnsi="Arial" w:cs="Arial"/>
          <w:sz w:val="24"/>
          <w:szCs w:val="24"/>
        </w:rPr>
        <w:t>3.1 Os recursos financeiros necessários aos pagamentos do objeto desta licitação são oriundos da Cesama.</w:t>
      </w:r>
    </w:p>
    <w:p w14:paraId="339D4BBE" w14:textId="7383A442" w:rsidR="006B3E78" w:rsidRDefault="3BA49EC1" w:rsidP="3BA49EC1">
      <w:pPr>
        <w:suppressAutoHyphens/>
        <w:spacing w:before="480" w:after="0" w:line="360" w:lineRule="auto"/>
        <w:jc w:val="both"/>
        <w:rPr>
          <w:rFonts w:ascii="Arial" w:eastAsia="Arial" w:hAnsi="Arial" w:cs="Arial"/>
          <w:b/>
          <w:bCs/>
          <w:sz w:val="24"/>
          <w:szCs w:val="24"/>
        </w:rPr>
      </w:pPr>
      <w:r w:rsidRPr="3BA49EC1">
        <w:rPr>
          <w:rFonts w:ascii="Arial" w:eastAsia="Arial" w:hAnsi="Arial" w:cs="Arial"/>
          <w:b/>
          <w:bCs/>
          <w:sz w:val="24"/>
          <w:szCs w:val="24"/>
        </w:rPr>
        <w:t xml:space="preserve">4. ESPECIFICAÇÃO DO OBJETO </w:t>
      </w:r>
    </w:p>
    <w:p w14:paraId="216F06A6" w14:textId="6C8D4222" w:rsidR="03FF47A3" w:rsidRDefault="3CD01484" w:rsidP="3BA49EC1">
      <w:pPr>
        <w:spacing w:before="240" w:after="240"/>
        <w:jc w:val="both"/>
        <w:rPr>
          <w:rFonts w:ascii="Arial" w:eastAsia="Arial" w:hAnsi="Arial" w:cs="Arial"/>
          <w:sz w:val="24"/>
          <w:szCs w:val="24"/>
        </w:rPr>
      </w:pPr>
      <w:r w:rsidRPr="48EC3A11">
        <w:rPr>
          <w:rFonts w:ascii="Arial" w:eastAsia="Arial" w:hAnsi="Arial" w:cs="Arial"/>
          <w:sz w:val="24"/>
          <w:szCs w:val="24"/>
        </w:rPr>
        <w:t>O atendimento ao usuário será feito na modalidade receptiva ou ativa, envio de mensagens de texto via SMS, aplicativos de mensagem instantânea (</w:t>
      </w:r>
      <w:r w:rsidR="13ECC026" w:rsidRPr="48EC3A11">
        <w:rPr>
          <w:rFonts w:ascii="Arial" w:eastAsia="Arial" w:hAnsi="Arial" w:cs="Arial"/>
          <w:sz w:val="24"/>
          <w:szCs w:val="24"/>
        </w:rPr>
        <w:t>W</w:t>
      </w:r>
      <w:r w:rsidRPr="48EC3A11">
        <w:rPr>
          <w:rFonts w:ascii="Arial" w:eastAsia="Arial" w:hAnsi="Arial" w:cs="Arial"/>
          <w:sz w:val="24"/>
          <w:szCs w:val="24"/>
        </w:rPr>
        <w:t>hats</w:t>
      </w:r>
      <w:r w:rsidR="51DA79AF" w:rsidRPr="48EC3A11">
        <w:rPr>
          <w:rFonts w:ascii="Arial" w:eastAsia="Arial" w:hAnsi="Arial" w:cs="Arial"/>
          <w:sz w:val="24"/>
          <w:szCs w:val="24"/>
        </w:rPr>
        <w:t>A</w:t>
      </w:r>
      <w:r w:rsidRPr="48EC3A11">
        <w:rPr>
          <w:rFonts w:ascii="Arial" w:eastAsia="Arial" w:hAnsi="Arial" w:cs="Arial"/>
          <w:sz w:val="24"/>
          <w:szCs w:val="24"/>
        </w:rPr>
        <w:t>pp, SMS) e telecobrança, compreendendo principalmente a prestação de informações, acatamentos de solicitações, elogios, sugestões, críticas, reclamações, pesquisas e feedbacks aos usuários.</w:t>
      </w:r>
    </w:p>
    <w:p w14:paraId="0B079622" w14:textId="0C77864B" w:rsidR="03FF47A3"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Todos os atendimentos e demais serviços a serem realizados deverão obedecer aos procedimentos corporativos e orientações da Cesama.</w:t>
      </w:r>
    </w:p>
    <w:p w14:paraId="508B8E67" w14:textId="552680EC" w:rsidR="03FF47A3"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A CESAMA utiliza o número 115, estando apta a receber ligações de todo o município de Juiz de Fora e seus distritos através do sistema de telefonia disponibilizado pela Cesama.</w:t>
      </w:r>
    </w:p>
    <w:p w14:paraId="4D883CEA" w14:textId="77777777" w:rsidR="004C2084" w:rsidRDefault="004C2084" w:rsidP="3BA49EC1">
      <w:pPr>
        <w:spacing w:before="240" w:after="240"/>
        <w:jc w:val="both"/>
        <w:rPr>
          <w:rFonts w:ascii="Arial" w:eastAsia="Arial" w:hAnsi="Arial" w:cs="Arial"/>
          <w:sz w:val="24"/>
          <w:szCs w:val="24"/>
        </w:rPr>
      </w:pPr>
    </w:p>
    <w:p w14:paraId="53F88D72" w14:textId="77777777" w:rsidR="004C2084" w:rsidRDefault="004C2084" w:rsidP="3BA49EC1">
      <w:pPr>
        <w:spacing w:before="240" w:after="240"/>
        <w:jc w:val="both"/>
        <w:rPr>
          <w:rFonts w:ascii="Arial" w:eastAsia="Arial" w:hAnsi="Arial" w:cs="Arial"/>
          <w:sz w:val="24"/>
          <w:szCs w:val="24"/>
        </w:rPr>
      </w:pPr>
    </w:p>
    <w:p w14:paraId="3AAE879A" w14:textId="49F11AFC" w:rsidR="3053DAFA" w:rsidRDefault="3BA49EC1" w:rsidP="3BA49EC1">
      <w:pPr>
        <w:spacing w:before="240" w:after="240"/>
        <w:jc w:val="both"/>
        <w:rPr>
          <w:rFonts w:ascii="Arial" w:eastAsia="Arial" w:hAnsi="Arial" w:cs="Arial"/>
          <w:b/>
          <w:bCs/>
          <w:sz w:val="24"/>
          <w:szCs w:val="24"/>
        </w:rPr>
      </w:pPr>
      <w:r w:rsidRPr="3BA49EC1">
        <w:rPr>
          <w:rFonts w:ascii="Arial" w:eastAsia="Arial" w:hAnsi="Arial" w:cs="Arial"/>
          <w:b/>
          <w:bCs/>
          <w:sz w:val="24"/>
          <w:szCs w:val="24"/>
        </w:rPr>
        <w:lastRenderedPageBreak/>
        <w:t>4.1 POSTOS DE TRABALHO, QUANTITATIVO DE MÃO-DE-OBRA E JORNADA DE TRABALHO:</w:t>
      </w:r>
    </w:p>
    <w:tbl>
      <w:tblPr>
        <w:tblStyle w:val="Tabelacomgrade"/>
        <w:tblW w:w="8820" w:type="dxa"/>
        <w:jc w:val="center"/>
        <w:tblLook w:val="06A0" w:firstRow="1" w:lastRow="0" w:firstColumn="1" w:lastColumn="0" w:noHBand="1" w:noVBand="1"/>
      </w:tblPr>
      <w:tblGrid>
        <w:gridCol w:w="825"/>
        <w:gridCol w:w="3270"/>
        <w:gridCol w:w="1940"/>
        <w:gridCol w:w="2011"/>
        <w:gridCol w:w="774"/>
      </w:tblGrid>
      <w:tr w:rsidR="3D7BCC14" w14:paraId="590E9500" w14:textId="77777777" w:rsidTr="3BA49EC1">
        <w:trPr>
          <w:trHeight w:val="405"/>
          <w:jc w:val="center"/>
        </w:trPr>
        <w:tc>
          <w:tcPr>
            <w:tcW w:w="825" w:type="dxa"/>
            <w:shd w:val="clear" w:color="auto" w:fill="E7E6E6" w:themeFill="background2"/>
          </w:tcPr>
          <w:p w14:paraId="1739CF13" w14:textId="3E96F11E" w:rsidR="7DCB0C19" w:rsidRDefault="3BA49EC1" w:rsidP="3BA49EC1">
            <w:pPr>
              <w:jc w:val="center"/>
              <w:rPr>
                <w:rFonts w:ascii="Arial" w:eastAsia="Arial" w:hAnsi="Arial" w:cs="Arial"/>
                <w:b/>
                <w:bCs/>
                <w:sz w:val="24"/>
                <w:szCs w:val="24"/>
              </w:rPr>
            </w:pPr>
            <w:r w:rsidRPr="3BA49EC1">
              <w:rPr>
                <w:rFonts w:ascii="Arial" w:eastAsia="Arial" w:hAnsi="Arial" w:cs="Arial"/>
                <w:b/>
                <w:bCs/>
                <w:sz w:val="24"/>
                <w:szCs w:val="24"/>
              </w:rPr>
              <w:t>ITEM</w:t>
            </w:r>
          </w:p>
        </w:tc>
        <w:tc>
          <w:tcPr>
            <w:tcW w:w="3270" w:type="dxa"/>
            <w:shd w:val="clear" w:color="auto" w:fill="E7E6E6" w:themeFill="background2"/>
          </w:tcPr>
          <w:p w14:paraId="18661E20" w14:textId="6B7F84F5" w:rsidR="7DCB0C19" w:rsidRDefault="3BA49EC1" w:rsidP="3BA49EC1">
            <w:pPr>
              <w:jc w:val="center"/>
              <w:rPr>
                <w:rFonts w:ascii="Arial" w:eastAsia="Arial" w:hAnsi="Arial" w:cs="Arial"/>
                <w:b/>
                <w:bCs/>
                <w:sz w:val="24"/>
                <w:szCs w:val="24"/>
              </w:rPr>
            </w:pPr>
            <w:r w:rsidRPr="3BA49EC1">
              <w:rPr>
                <w:rFonts w:ascii="Arial" w:eastAsia="Arial" w:hAnsi="Arial" w:cs="Arial"/>
                <w:b/>
                <w:bCs/>
                <w:sz w:val="24"/>
                <w:szCs w:val="24"/>
              </w:rPr>
              <w:t>ESPECIFICAÇÃO DO SERVIÇO</w:t>
            </w:r>
          </w:p>
        </w:tc>
        <w:tc>
          <w:tcPr>
            <w:tcW w:w="1940" w:type="dxa"/>
            <w:shd w:val="clear" w:color="auto" w:fill="E7E6E6" w:themeFill="background2"/>
          </w:tcPr>
          <w:p w14:paraId="0BAE207E" w14:textId="2D9169B1" w:rsidR="7DCB0C19" w:rsidRDefault="3BA49EC1" w:rsidP="3BA49EC1">
            <w:pPr>
              <w:jc w:val="center"/>
              <w:rPr>
                <w:rFonts w:ascii="Arial" w:eastAsia="Arial" w:hAnsi="Arial" w:cs="Arial"/>
                <w:b/>
                <w:bCs/>
                <w:sz w:val="24"/>
                <w:szCs w:val="24"/>
              </w:rPr>
            </w:pPr>
            <w:r w:rsidRPr="3BA49EC1">
              <w:rPr>
                <w:rFonts w:ascii="Arial" w:eastAsia="Arial" w:hAnsi="Arial" w:cs="Arial"/>
                <w:b/>
                <w:bCs/>
                <w:sz w:val="24"/>
                <w:szCs w:val="24"/>
              </w:rPr>
              <w:t>TURNO</w:t>
            </w:r>
          </w:p>
        </w:tc>
        <w:tc>
          <w:tcPr>
            <w:tcW w:w="2011" w:type="dxa"/>
            <w:shd w:val="clear" w:color="auto" w:fill="E7E6E6" w:themeFill="background2"/>
          </w:tcPr>
          <w:p w14:paraId="158B85B6" w14:textId="225E5601" w:rsidR="3BA49EC1" w:rsidRDefault="3BA49EC1" w:rsidP="3BA49EC1">
            <w:pPr>
              <w:jc w:val="center"/>
            </w:pPr>
            <w:r w:rsidRPr="3BA49EC1">
              <w:rPr>
                <w:rFonts w:ascii="Arial" w:eastAsia="Arial" w:hAnsi="Arial" w:cs="Arial"/>
                <w:b/>
                <w:bCs/>
                <w:sz w:val="24"/>
                <w:szCs w:val="24"/>
              </w:rPr>
              <w:t>HORÁRIO</w:t>
            </w:r>
          </w:p>
        </w:tc>
        <w:tc>
          <w:tcPr>
            <w:tcW w:w="774" w:type="dxa"/>
            <w:shd w:val="clear" w:color="auto" w:fill="E7E6E6" w:themeFill="background2"/>
          </w:tcPr>
          <w:p w14:paraId="5A33AB3B" w14:textId="6C0C7F40" w:rsidR="7DCB0C19" w:rsidRDefault="3BA49EC1" w:rsidP="3BA49EC1">
            <w:pPr>
              <w:jc w:val="center"/>
              <w:rPr>
                <w:rFonts w:ascii="Arial" w:eastAsia="Arial" w:hAnsi="Arial" w:cs="Arial"/>
                <w:b/>
                <w:bCs/>
                <w:sz w:val="24"/>
                <w:szCs w:val="24"/>
              </w:rPr>
            </w:pPr>
            <w:r w:rsidRPr="3BA49EC1">
              <w:rPr>
                <w:rFonts w:ascii="Arial" w:eastAsia="Arial" w:hAnsi="Arial" w:cs="Arial"/>
                <w:b/>
                <w:bCs/>
                <w:sz w:val="24"/>
                <w:szCs w:val="24"/>
              </w:rPr>
              <w:t>QTD</w:t>
            </w:r>
          </w:p>
        </w:tc>
      </w:tr>
      <w:tr w:rsidR="3D7BCC14" w14:paraId="13352084" w14:textId="77777777" w:rsidTr="3BA49EC1">
        <w:trPr>
          <w:trHeight w:val="300"/>
          <w:jc w:val="center"/>
        </w:trPr>
        <w:tc>
          <w:tcPr>
            <w:tcW w:w="825" w:type="dxa"/>
            <w:vAlign w:val="center"/>
          </w:tcPr>
          <w:p w14:paraId="1293E786" w14:textId="13CF930C"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1</w:t>
            </w:r>
          </w:p>
        </w:tc>
        <w:tc>
          <w:tcPr>
            <w:tcW w:w="3270" w:type="dxa"/>
            <w:vAlign w:val="center"/>
          </w:tcPr>
          <w:p w14:paraId="1A21E1A5" w14:textId="4B686824"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Teledigifonista | DIURNO</w:t>
            </w:r>
          </w:p>
        </w:tc>
        <w:tc>
          <w:tcPr>
            <w:tcW w:w="1940" w:type="dxa"/>
            <w:vAlign w:val="center"/>
          </w:tcPr>
          <w:p w14:paraId="14612C3A" w14:textId="19E3B863"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Diurno</w:t>
            </w:r>
          </w:p>
        </w:tc>
        <w:tc>
          <w:tcPr>
            <w:tcW w:w="2011" w:type="dxa"/>
            <w:vAlign w:val="center"/>
          </w:tcPr>
          <w:p w14:paraId="629AF267" w14:textId="175EAB92" w:rsidR="3BA49EC1" w:rsidRDefault="3BA49EC1" w:rsidP="3BA49EC1">
            <w:pPr>
              <w:jc w:val="center"/>
              <w:rPr>
                <w:rFonts w:ascii="Arial" w:eastAsia="Arial" w:hAnsi="Arial" w:cs="Arial"/>
                <w:sz w:val="24"/>
                <w:szCs w:val="24"/>
              </w:rPr>
            </w:pPr>
            <w:r w:rsidRPr="3BA49EC1">
              <w:rPr>
                <w:rFonts w:ascii="Arial" w:eastAsia="Arial" w:hAnsi="Arial" w:cs="Arial"/>
                <w:sz w:val="24"/>
                <w:szCs w:val="24"/>
              </w:rPr>
              <w:t>06:00 às 12:00</w:t>
            </w:r>
          </w:p>
        </w:tc>
        <w:tc>
          <w:tcPr>
            <w:tcW w:w="774" w:type="dxa"/>
            <w:vAlign w:val="center"/>
          </w:tcPr>
          <w:p w14:paraId="08546CBC" w14:textId="38040D34"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6</w:t>
            </w:r>
          </w:p>
        </w:tc>
      </w:tr>
      <w:tr w:rsidR="3D7BCC14" w14:paraId="1C4166AD" w14:textId="77777777" w:rsidTr="3BA49EC1">
        <w:trPr>
          <w:trHeight w:val="300"/>
          <w:jc w:val="center"/>
        </w:trPr>
        <w:tc>
          <w:tcPr>
            <w:tcW w:w="825" w:type="dxa"/>
            <w:vAlign w:val="center"/>
          </w:tcPr>
          <w:p w14:paraId="728DF52A" w14:textId="5C85FA0B"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2</w:t>
            </w:r>
          </w:p>
        </w:tc>
        <w:tc>
          <w:tcPr>
            <w:tcW w:w="3270" w:type="dxa"/>
            <w:vAlign w:val="center"/>
          </w:tcPr>
          <w:p w14:paraId="1F7505CC" w14:textId="7789B9E0"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Teledigifonista | DIURNO</w:t>
            </w:r>
          </w:p>
        </w:tc>
        <w:tc>
          <w:tcPr>
            <w:tcW w:w="1940" w:type="dxa"/>
            <w:vAlign w:val="center"/>
          </w:tcPr>
          <w:p w14:paraId="47759455" w14:textId="2CF58A9C"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Diurno</w:t>
            </w:r>
          </w:p>
        </w:tc>
        <w:tc>
          <w:tcPr>
            <w:tcW w:w="2011" w:type="dxa"/>
            <w:vAlign w:val="center"/>
          </w:tcPr>
          <w:p w14:paraId="2CF59A9C" w14:textId="19EB77C5" w:rsidR="3BA49EC1" w:rsidRDefault="3BA49EC1" w:rsidP="3BA49EC1">
            <w:pPr>
              <w:jc w:val="center"/>
              <w:rPr>
                <w:rFonts w:ascii="Arial" w:eastAsia="Arial" w:hAnsi="Arial" w:cs="Arial"/>
                <w:sz w:val="24"/>
                <w:szCs w:val="24"/>
              </w:rPr>
            </w:pPr>
            <w:r w:rsidRPr="3BA49EC1">
              <w:rPr>
                <w:rFonts w:ascii="Arial" w:eastAsia="Arial" w:hAnsi="Arial" w:cs="Arial"/>
                <w:sz w:val="24"/>
                <w:szCs w:val="24"/>
              </w:rPr>
              <w:t>12:00 às 18:00</w:t>
            </w:r>
          </w:p>
        </w:tc>
        <w:tc>
          <w:tcPr>
            <w:tcW w:w="774" w:type="dxa"/>
            <w:vAlign w:val="center"/>
          </w:tcPr>
          <w:p w14:paraId="105EFF91" w14:textId="1B36BFCE"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6</w:t>
            </w:r>
          </w:p>
        </w:tc>
      </w:tr>
      <w:tr w:rsidR="3D7BCC14" w14:paraId="38A27A70" w14:textId="77777777" w:rsidTr="3BA49EC1">
        <w:trPr>
          <w:trHeight w:val="300"/>
          <w:jc w:val="center"/>
        </w:trPr>
        <w:tc>
          <w:tcPr>
            <w:tcW w:w="825" w:type="dxa"/>
            <w:vAlign w:val="center"/>
          </w:tcPr>
          <w:p w14:paraId="2E403AF3" w14:textId="0BD781DC"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3</w:t>
            </w:r>
          </w:p>
        </w:tc>
        <w:tc>
          <w:tcPr>
            <w:tcW w:w="3270" w:type="dxa"/>
            <w:vAlign w:val="center"/>
          </w:tcPr>
          <w:p w14:paraId="2C4C5C25" w14:textId="70B9CFFD"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Teledigifonista | DIURNO/NOTURNO</w:t>
            </w:r>
          </w:p>
        </w:tc>
        <w:tc>
          <w:tcPr>
            <w:tcW w:w="1940" w:type="dxa"/>
            <w:vAlign w:val="center"/>
          </w:tcPr>
          <w:p w14:paraId="35F54670" w14:textId="71D1F737"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Diurno/Noturno</w:t>
            </w:r>
          </w:p>
        </w:tc>
        <w:tc>
          <w:tcPr>
            <w:tcW w:w="2011" w:type="dxa"/>
            <w:vAlign w:val="center"/>
          </w:tcPr>
          <w:p w14:paraId="74AE5ABE" w14:textId="5057C17E" w:rsidR="3BA49EC1" w:rsidRDefault="3BA49EC1" w:rsidP="3BA49EC1">
            <w:pPr>
              <w:jc w:val="center"/>
              <w:rPr>
                <w:rFonts w:ascii="Arial" w:eastAsia="Arial" w:hAnsi="Arial" w:cs="Arial"/>
                <w:sz w:val="24"/>
                <w:szCs w:val="24"/>
              </w:rPr>
            </w:pPr>
            <w:r w:rsidRPr="3BA49EC1">
              <w:rPr>
                <w:rFonts w:ascii="Arial" w:eastAsia="Arial" w:hAnsi="Arial" w:cs="Arial"/>
                <w:sz w:val="24"/>
                <w:szCs w:val="24"/>
              </w:rPr>
              <w:t>18:00 às 00:00</w:t>
            </w:r>
          </w:p>
        </w:tc>
        <w:tc>
          <w:tcPr>
            <w:tcW w:w="774" w:type="dxa"/>
            <w:vAlign w:val="center"/>
          </w:tcPr>
          <w:p w14:paraId="1D757F0A" w14:textId="667A0AA6"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4</w:t>
            </w:r>
          </w:p>
        </w:tc>
      </w:tr>
      <w:tr w:rsidR="3D7BCC14" w14:paraId="588902F9" w14:textId="77777777" w:rsidTr="3BA49EC1">
        <w:trPr>
          <w:trHeight w:val="300"/>
          <w:jc w:val="center"/>
        </w:trPr>
        <w:tc>
          <w:tcPr>
            <w:tcW w:w="825" w:type="dxa"/>
            <w:vAlign w:val="center"/>
          </w:tcPr>
          <w:p w14:paraId="7F6E82AF" w14:textId="442910EC"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4</w:t>
            </w:r>
          </w:p>
        </w:tc>
        <w:tc>
          <w:tcPr>
            <w:tcW w:w="3270" w:type="dxa"/>
            <w:vAlign w:val="center"/>
          </w:tcPr>
          <w:p w14:paraId="133637E3" w14:textId="2838F032"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Teledigifonista | NOTURNO</w:t>
            </w:r>
          </w:p>
        </w:tc>
        <w:tc>
          <w:tcPr>
            <w:tcW w:w="1940" w:type="dxa"/>
            <w:vAlign w:val="center"/>
          </w:tcPr>
          <w:p w14:paraId="6DC56803" w14:textId="728A10D2"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Madrugada</w:t>
            </w:r>
          </w:p>
        </w:tc>
        <w:tc>
          <w:tcPr>
            <w:tcW w:w="2011" w:type="dxa"/>
            <w:vAlign w:val="center"/>
          </w:tcPr>
          <w:p w14:paraId="07006F97" w14:textId="5722C8EA" w:rsidR="3BA49EC1" w:rsidRDefault="3BA49EC1" w:rsidP="3BA49EC1">
            <w:pPr>
              <w:jc w:val="center"/>
              <w:rPr>
                <w:rFonts w:ascii="Arial" w:eastAsia="Arial" w:hAnsi="Arial" w:cs="Arial"/>
                <w:sz w:val="24"/>
                <w:szCs w:val="24"/>
              </w:rPr>
            </w:pPr>
            <w:r w:rsidRPr="3BA49EC1">
              <w:rPr>
                <w:rFonts w:ascii="Arial" w:eastAsia="Arial" w:hAnsi="Arial" w:cs="Arial"/>
                <w:sz w:val="24"/>
                <w:szCs w:val="24"/>
              </w:rPr>
              <w:t>00:00 às 06:00</w:t>
            </w:r>
          </w:p>
        </w:tc>
        <w:tc>
          <w:tcPr>
            <w:tcW w:w="774" w:type="dxa"/>
            <w:vAlign w:val="center"/>
          </w:tcPr>
          <w:p w14:paraId="533E5D5B" w14:textId="7C00BD85"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1</w:t>
            </w:r>
          </w:p>
        </w:tc>
      </w:tr>
      <w:tr w:rsidR="3D7BCC14" w14:paraId="468A7A4D" w14:textId="77777777" w:rsidTr="3BA49EC1">
        <w:trPr>
          <w:trHeight w:val="300"/>
          <w:jc w:val="center"/>
        </w:trPr>
        <w:tc>
          <w:tcPr>
            <w:tcW w:w="825" w:type="dxa"/>
            <w:vAlign w:val="center"/>
          </w:tcPr>
          <w:p w14:paraId="13DE5B5B" w14:textId="23D6C36E"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5</w:t>
            </w:r>
          </w:p>
        </w:tc>
        <w:tc>
          <w:tcPr>
            <w:tcW w:w="3270" w:type="dxa"/>
            <w:vAlign w:val="center"/>
          </w:tcPr>
          <w:p w14:paraId="309D7CE1" w14:textId="270FAEBE"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Supervisor de Teleatendimento</w:t>
            </w:r>
          </w:p>
        </w:tc>
        <w:tc>
          <w:tcPr>
            <w:tcW w:w="1940" w:type="dxa"/>
            <w:vAlign w:val="center"/>
          </w:tcPr>
          <w:p w14:paraId="787557B6" w14:textId="552A86D7"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Diurno</w:t>
            </w:r>
          </w:p>
        </w:tc>
        <w:tc>
          <w:tcPr>
            <w:tcW w:w="2011" w:type="dxa"/>
            <w:vAlign w:val="center"/>
          </w:tcPr>
          <w:p w14:paraId="2EE8FACA" w14:textId="3A3F94C8" w:rsidR="3BA49EC1" w:rsidRDefault="3BA49EC1" w:rsidP="3BA49EC1">
            <w:pPr>
              <w:jc w:val="center"/>
              <w:rPr>
                <w:rFonts w:ascii="Arial" w:eastAsia="Arial" w:hAnsi="Arial" w:cs="Arial"/>
                <w:sz w:val="24"/>
                <w:szCs w:val="24"/>
              </w:rPr>
            </w:pPr>
            <w:r w:rsidRPr="3BA49EC1">
              <w:rPr>
                <w:rFonts w:ascii="Arial" w:eastAsia="Arial" w:hAnsi="Arial" w:cs="Arial"/>
                <w:sz w:val="24"/>
                <w:szCs w:val="24"/>
              </w:rPr>
              <w:t>08:00 às 18:00</w:t>
            </w:r>
          </w:p>
        </w:tc>
        <w:tc>
          <w:tcPr>
            <w:tcW w:w="774" w:type="dxa"/>
            <w:vAlign w:val="center"/>
          </w:tcPr>
          <w:p w14:paraId="260811DE" w14:textId="24C08454" w:rsidR="7DCB0C19" w:rsidRDefault="3BA49EC1" w:rsidP="3BA49EC1">
            <w:pPr>
              <w:jc w:val="center"/>
              <w:rPr>
                <w:rFonts w:ascii="Arial" w:eastAsia="Arial" w:hAnsi="Arial" w:cs="Arial"/>
                <w:sz w:val="24"/>
                <w:szCs w:val="24"/>
              </w:rPr>
            </w:pPr>
            <w:r w:rsidRPr="3BA49EC1">
              <w:rPr>
                <w:rFonts w:ascii="Arial" w:eastAsia="Arial" w:hAnsi="Arial" w:cs="Arial"/>
                <w:sz w:val="24"/>
                <w:szCs w:val="24"/>
              </w:rPr>
              <w:t>1</w:t>
            </w:r>
          </w:p>
        </w:tc>
      </w:tr>
    </w:tbl>
    <w:p w14:paraId="4D2DFBEF" w14:textId="6AE828A8" w:rsidR="3053DAFA" w:rsidRDefault="3BA49EC1" w:rsidP="3BA49EC1">
      <w:pPr>
        <w:spacing w:before="240" w:after="240"/>
        <w:jc w:val="both"/>
        <w:rPr>
          <w:rFonts w:ascii="Arial" w:eastAsia="Arial" w:hAnsi="Arial" w:cs="Arial"/>
          <w:sz w:val="24"/>
          <w:szCs w:val="24"/>
        </w:rPr>
      </w:pPr>
      <w:r w:rsidRPr="3BA49EC1">
        <w:rPr>
          <w:rFonts w:ascii="Arial" w:eastAsia="Arial" w:hAnsi="Arial" w:cs="Arial"/>
          <w:b/>
          <w:bCs/>
          <w:sz w:val="24"/>
          <w:szCs w:val="24"/>
        </w:rPr>
        <w:t xml:space="preserve">Obs.: </w:t>
      </w:r>
      <w:r w:rsidRPr="3BA49EC1">
        <w:rPr>
          <w:rFonts w:ascii="Arial" w:eastAsia="Arial" w:hAnsi="Arial" w:cs="Arial"/>
          <w:sz w:val="24"/>
          <w:szCs w:val="24"/>
        </w:rPr>
        <w:t>Os salários e benefícios deverão seguir a Convenção Coletiva de Trabalho do Sindicato dos Trabalhadores em Empresas de Telecomunicações do Estado de Minas Gerais – SINTELL/MG.</w:t>
      </w:r>
    </w:p>
    <w:p w14:paraId="1E2B7D92" w14:textId="0FD670A3"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4.1.1 Dos postos de trabalho: 17 (dezessete) operadores para suprir 06 (seis) posições de atendimento (PA) no horário das 06:00 às 12:00, e 06 (seis) posições de atendimento das 12:00 às 18:00hs. 04 (quatro) atendentes para suprir 04 (quatro) posições de atendimento no horário das 18:00hs às 00:00 hs (lembrando que estes atendentes serão considerados diurnos no período das 18:00 às 22:00 e noturnos no período de 22:00 às 00:00), 01 (um) operador para suprir 01(uma) posição de atendimento no horário das 00:00 às 06:00 hs, totalizando 17 operadores dispostos em 4 turnos de 6 (seis) horas diárias e 1 supervisor, para suprir atendimento nas 08 (oito) horas diárias, e sobreaviso em finais de semana.</w:t>
      </w:r>
    </w:p>
    <w:p w14:paraId="5B165B6E" w14:textId="28B959AE"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4.1.2 Da Jornada: Todos os dias da semana com uma folga semanal conforme escala elaborada pela contratada e validada pelo representante da CESAMA, no horário das 06:00 às 12:00; 12:00 às 18:00 e das 18:00 às 00:00 e das 00:00 às 06:00. Os horários das jornadas de trabalho poderão ser alterados conforme necessidade da CESAMA.</w:t>
      </w:r>
    </w:p>
    <w:p w14:paraId="40A69D5D" w14:textId="69B9FD62" w:rsidR="3053DAFA" w:rsidRDefault="3BA49EC1" w:rsidP="3BA49EC1">
      <w:pPr>
        <w:spacing w:before="240" w:after="240"/>
        <w:jc w:val="both"/>
        <w:rPr>
          <w:rFonts w:ascii="Arial" w:eastAsia="Arial" w:hAnsi="Arial" w:cs="Arial"/>
          <w:sz w:val="24"/>
          <w:szCs w:val="24"/>
        </w:rPr>
      </w:pPr>
      <w:r w:rsidRPr="3BA49EC1">
        <w:rPr>
          <w:rFonts w:ascii="Arial" w:eastAsia="Arial" w:hAnsi="Arial" w:cs="Arial"/>
          <w:b/>
          <w:bCs/>
          <w:sz w:val="24"/>
          <w:szCs w:val="24"/>
        </w:rPr>
        <w:t>Obs.:</w:t>
      </w:r>
      <w:r w:rsidRPr="3BA49EC1">
        <w:rPr>
          <w:rFonts w:ascii="Arial" w:eastAsia="Arial" w:hAnsi="Arial" w:cs="Arial"/>
          <w:sz w:val="24"/>
          <w:szCs w:val="24"/>
        </w:rPr>
        <w:t xml:space="preserve"> A quantidade acima se refere à capacidade máxima das instalações atuais da CESAMA e poderão ser revistos considerando novas instalações.</w:t>
      </w:r>
    </w:p>
    <w:p w14:paraId="406E1ADF" w14:textId="7D4D1A81"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 FORMA DE ATENDIMENTO DOS SERVIÇOS</w:t>
      </w:r>
    </w:p>
    <w:p w14:paraId="77C89D12" w14:textId="72F41483"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 Do Atendimento eletrônico com disponibilidade de menu de opções através da URA - Unidade de Resposta Audível</w:t>
      </w:r>
    </w:p>
    <w:p w14:paraId="02F56FE8" w14:textId="61D4BE47"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 xml:space="preserve">4.2.1.1 Os atendimentos relacionados aos diversos serviços poderão, a critério da Cesama, se conveniente, ser realizados primeiramente através de menu eletrônico (os textos para gravação das mensagens serão disponibilizados à Contratada) com </w:t>
      </w:r>
      <w:r w:rsidRPr="3BA49EC1">
        <w:rPr>
          <w:rFonts w:ascii="Arial" w:eastAsia="Arial" w:hAnsi="Arial" w:cs="Arial"/>
          <w:sz w:val="24"/>
          <w:szCs w:val="24"/>
        </w:rPr>
        <w:lastRenderedPageBreak/>
        <w:t>mensagens pré-gravadas através de URA (Unidade de Resposta Audível) em idioma português brasileiro devendo ser desviados, posteriormente para o operador (atendimento humano) se, assim for necessário.</w:t>
      </w:r>
    </w:p>
    <w:p w14:paraId="41AFFB30" w14:textId="43AE0FB7"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4.2.1.2 A ferramenta deverá ser disponibilizada pela CONTRATADA e a Cesama terá o acesso à ferramenta para, em caso de situações excepcionais, inserir, alterar ou excluir remotamente mensagens na URA, informando à Contratada qualquer alteração efetuada;</w:t>
      </w:r>
    </w:p>
    <w:p w14:paraId="5F7E6B5A" w14:textId="50B9E081"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4.2.1.3 A URA será instalada na rede interna da Cesama, sendo o gerenciamento e programação realizados pela empresa CONTRATADA;</w:t>
      </w:r>
    </w:p>
    <w:p w14:paraId="452E2769" w14:textId="2AAFDE74"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4.2.1.4 A URA (Unidade de Resposta Audível) deverá prever no mínimo 10 canais simultâneos, que serão utilizados conforme necessidade detectada e acordada entre as partes;</w:t>
      </w:r>
    </w:p>
    <w:p w14:paraId="46C20F75" w14:textId="7B3D2832" w:rsidR="3053DAFA" w:rsidRDefault="3BA49EC1" w:rsidP="3BA49EC1">
      <w:pPr>
        <w:spacing w:before="240" w:after="240"/>
        <w:jc w:val="both"/>
        <w:rPr>
          <w:rFonts w:ascii="Arial" w:eastAsia="Arial" w:hAnsi="Arial" w:cs="Arial"/>
          <w:sz w:val="24"/>
          <w:szCs w:val="24"/>
        </w:rPr>
      </w:pPr>
      <w:r w:rsidRPr="48EC3A11">
        <w:rPr>
          <w:rFonts w:ascii="Arial" w:eastAsia="Arial" w:hAnsi="Arial" w:cs="Arial"/>
          <w:sz w:val="24"/>
          <w:szCs w:val="24"/>
        </w:rPr>
        <w:t>4.2.1.5 A URA será de responsabilidade da CONTRATADA que deverá prever</w:t>
      </w:r>
      <w:r w:rsidR="04ED1D8C" w:rsidRPr="48EC3A11">
        <w:rPr>
          <w:rFonts w:ascii="Arial" w:eastAsia="Arial" w:hAnsi="Arial" w:cs="Arial"/>
          <w:sz w:val="24"/>
          <w:szCs w:val="24"/>
        </w:rPr>
        <w:t xml:space="preserve"> </w:t>
      </w:r>
      <w:r w:rsidRPr="48EC3A11">
        <w:rPr>
          <w:rFonts w:ascii="Arial" w:eastAsia="Arial" w:hAnsi="Arial" w:cs="Arial"/>
          <w:sz w:val="24"/>
          <w:szCs w:val="24"/>
        </w:rPr>
        <w:t>a inclusão, exclusão e alteração de novas fraseologias, serviços e informações, que poderão ser solicitadas pela CESAMA a qualquer tempo, sempre que esta entender necessário.</w:t>
      </w:r>
    </w:p>
    <w:p w14:paraId="0D3716A6" w14:textId="2B81ABAC"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4.2.1.6 O sistema da contratada deverá gravar o texto em fala, em conformidade com o padrão fonético brasileiro e com um resultado humanizado;</w:t>
      </w:r>
    </w:p>
    <w:p w14:paraId="508F8D4B" w14:textId="2A15ACC9"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4.2.1.7 As gravações de fraseologias da URA deverão ser submetidas à análise e aprovação pela CESAMA antes de serem programadas, testadas e efetivamente ativadas;</w:t>
      </w:r>
    </w:p>
    <w:p w14:paraId="2EB094C4" w14:textId="6F9B284E"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4.2.1.8 A URA contemplará um módulo de Callback, para retorno automático de chamadas transbordadas e/ou abandonadas na fila de espera.</w:t>
      </w:r>
    </w:p>
    <w:p w14:paraId="0009FE61" w14:textId="4F40693A"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4.2.1.9 As devidas inclusões, exclusões e alterações, quando forem solicitadas à CONTRATADA pela CESAMA terão os seguintes prazos para execução:</w:t>
      </w:r>
    </w:p>
    <w:p w14:paraId="532F52B6" w14:textId="2D147B86"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a) Emergenciais: execução imediata, em até 30 (trinta) minutos;</w:t>
      </w:r>
    </w:p>
    <w:p w14:paraId="748E8B0C" w14:textId="562B92BF"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b) Prioritários: alterações efetuadas em até 24 (vinte e quatro) horas;</w:t>
      </w:r>
    </w:p>
    <w:p w14:paraId="5BFF8816" w14:textId="6CDFF16C"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c) Padrão: alterações efetuadas em até 48 (quarenta e oito) horas;</w:t>
      </w:r>
    </w:p>
    <w:p w14:paraId="780E9BAA" w14:textId="4CBAC422"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d) Exclusão, inclusão e/ou desativação parcial ou total na URA em até 30 (trinta) minutos;</w:t>
      </w:r>
    </w:p>
    <w:p w14:paraId="2EE3CEDC" w14:textId="1E5AAEDA"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e) Os casos omissos neste Termo deverão ser aprovados pela CESAMA.</w:t>
      </w:r>
    </w:p>
    <w:p w14:paraId="45541166" w14:textId="4BC28421"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4.2.1.10 Caberá à CESAMA classificar o tipo de mensagem a ser incluída na URA, conforme as categorias previstas no item anterior;</w:t>
      </w:r>
    </w:p>
    <w:p w14:paraId="4605C4DF" w14:textId="1EE52F0B"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lastRenderedPageBreak/>
        <w:t>4.2.1.11 Ao final de cada atendimento, no caso de haver consentimento de participação, por parte do usuário, a ligação será desviada para a URA, que efetuará a execução automática da pesquisa de satisfação após a finalização de cada atendimento.</w:t>
      </w:r>
    </w:p>
    <w:p w14:paraId="710F947E" w14:textId="0A22B096"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4.2.1.12 É obrigação da CONTRATADA operacionalizar a pesquisa bem como gerar relatórios periódicos de acompanhamento e disponibilizá-los à Cesama até o 2º dia útil do mês subsequente à aplicação da pesquisa e sempre que solicitado.</w:t>
      </w:r>
    </w:p>
    <w:p w14:paraId="126F55BF" w14:textId="6427D2D5" w:rsidR="3053DAFA"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4.2.1.13 Todos os custos envolvendo alterações de fraseologias e manutenções na URA serão de responsabilidade da CONTRATADA, assim como aqueles necessários a integração da RA a infraestrutura da Cesama.</w:t>
      </w:r>
    </w:p>
    <w:p w14:paraId="6ED71ACB" w14:textId="199BAEE0" w:rsidR="46E62382" w:rsidRDefault="3BA49EC1" w:rsidP="3BA49EC1">
      <w:pPr>
        <w:spacing w:before="240" w:after="240"/>
        <w:jc w:val="both"/>
        <w:rPr>
          <w:rFonts w:ascii="Arial" w:eastAsia="Arial" w:hAnsi="Arial" w:cs="Arial"/>
          <w:b/>
          <w:bCs/>
          <w:sz w:val="24"/>
          <w:szCs w:val="24"/>
        </w:rPr>
      </w:pPr>
      <w:r w:rsidRPr="3BA49EC1">
        <w:rPr>
          <w:rFonts w:ascii="Arial" w:eastAsia="Arial" w:hAnsi="Arial" w:cs="Arial"/>
          <w:b/>
          <w:bCs/>
          <w:sz w:val="24"/>
          <w:szCs w:val="24"/>
        </w:rPr>
        <w:t>4.2.2 Do Atendimento Humano Receptivo e Ativo</w:t>
      </w:r>
    </w:p>
    <w:p w14:paraId="71295AC4" w14:textId="03C9A650"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4.2.2.1 A CONTRATADA deverá prestar serviços de atendimento ao usuário fornecendo informações dispostas pela CESAMA, acessando as bases de dados de informações, e registrando as solicitações/reclamações nos sistemas de Gestão Comercial da CESAMA, de acordo com os procedimentos descritos na base de conhecimento do sistema utilizado.</w:t>
      </w:r>
    </w:p>
    <w:p w14:paraId="7D1045F9" w14:textId="6B563DA7"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4.2.2.2 Toda ligação o atendente deverá registrar na OS (Ordem de Serviço) número do celular do usuário para alimentação do banco de dados e envio de mensagens através de aplicativos de envio de mensagens instantâneas (whatsapp, SMS);</w:t>
      </w:r>
    </w:p>
    <w:p w14:paraId="25781A89" w14:textId="617EAD42"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4.2.2.3 Os serviços de atendimento humano prestados pela CONTRATADA compreendem principalmente as atividades descritas nos itens a seguir, observando os procedimentos definidos pela CESAMA:</w:t>
      </w:r>
    </w:p>
    <w:p w14:paraId="7B92D3DE" w14:textId="79BA7C25"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a) Atender as ligações transferidas da URA;</w:t>
      </w:r>
    </w:p>
    <w:p w14:paraId="7338A78B" w14:textId="6D1733AB"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b) Fornecer informações e esclarecimentos com base nos procedimentos elaborados pela CESAMA, previamente avisadas à CONTRATADA;</w:t>
      </w:r>
    </w:p>
    <w:p w14:paraId="0D3E8BB6" w14:textId="427229A3" w:rsidR="46E62382" w:rsidRDefault="3BA49EC1" w:rsidP="3BA49EC1">
      <w:pPr>
        <w:spacing w:before="240" w:after="240"/>
        <w:jc w:val="both"/>
        <w:rPr>
          <w:rFonts w:ascii="Arial" w:eastAsia="Arial" w:hAnsi="Arial" w:cs="Arial"/>
          <w:sz w:val="24"/>
          <w:szCs w:val="24"/>
        </w:rPr>
      </w:pPr>
      <w:r w:rsidRPr="48EC3A11">
        <w:rPr>
          <w:rFonts w:ascii="Arial" w:eastAsia="Arial" w:hAnsi="Arial" w:cs="Arial"/>
          <w:sz w:val="24"/>
          <w:szCs w:val="24"/>
        </w:rPr>
        <w:t>c) Realizar registro nos sistemas comerciais da CESAMA, de todos os atendimentos efetuados por categoria/</w:t>
      </w:r>
      <w:r w:rsidR="3738B124" w:rsidRPr="48EC3A11">
        <w:rPr>
          <w:rFonts w:ascii="Arial" w:eastAsia="Arial" w:hAnsi="Arial" w:cs="Arial"/>
          <w:sz w:val="24"/>
          <w:szCs w:val="24"/>
        </w:rPr>
        <w:t>tipo de</w:t>
      </w:r>
      <w:r w:rsidRPr="48EC3A11">
        <w:rPr>
          <w:rFonts w:ascii="Arial" w:eastAsia="Arial" w:hAnsi="Arial" w:cs="Arial"/>
          <w:sz w:val="24"/>
          <w:szCs w:val="24"/>
        </w:rPr>
        <w:t xml:space="preserve"> atendimento de acordo com o padrão de procedimento estabelecido pela CESAMA.</w:t>
      </w:r>
    </w:p>
    <w:p w14:paraId="4D7F14F4" w14:textId="2B36768C"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d) Abrir Ordens de Serviço nos sistemas da CESAMA e quando houver a necessidade encaminhara os empregados designados pela Cesama, conforme as orientações e procedimentos recebidos;</w:t>
      </w:r>
    </w:p>
    <w:p w14:paraId="1BF0A5EC" w14:textId="5790A1B4"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e) Atender e realizar ligações ativas e receptivas, conforme “scripts” da CESAMA;</w:t>
      </w:r>
    </w:p>
    <w:p w14:paraId="5B56A155" w14:textId="6A7A2CDF"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f) Realizar a atualização dos dados cadastrais (pessoa física e/ou jurídica) bem como dados do endereço do usuário nos sistemas disponibilizados pela Cesama;</w:t>
      </w:r>
    </w:p>
    <w:p w14:paraId="17D4733F" w14:textId="718BDE50"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lastRenderedPageBreak/>
        <w:t>g) Realizar a atualização dos dados cadastrais (e-mail/telefone) para posterior envio de mensagens eletrônicas, caso autorizado pelo usuário;</w:t>
      </w:r>
    </w:p>
    <w:p w14:paraId="72C23153" w14:textId="1F6998E2"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h) Realizar a confirmação da identidade do usuário no início de cada atendimento, conforme procedimento definido pela CESAMA.</w:t>
      </w:r>
    </w:p>
    <w:p w14:paraId="44403C62" w14:textId="63A1F8FC"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i) Proceder conforme orientações, treinamentos e procedimentos constantes na base de conhecimento fornecido pela CESAMA.</w:t>
      </w:r>
    </w:p>
    <w:p w14:paraId="3A7507B9" w14:textId="4565D921"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j) Outras atividades relacionadas ao atendimento poderão ser incorporadas conforme demanda da CESAMA.</w:t>
      </w:r>
    </w:p>
    <w:p w14:paraId="62E47AF0" w14:textId="5838D27D"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4.2.2.4 O atendimento humano deverá estar preparado para efetuar o atendimento receptivo e ativo em uma mesma posição de atendimento, sendo necessária a referida qualificação de todos os atendentes para as duas tarefas;</w:t>
      </w:r>
    </w:p>
    <w:p w14:paraId="671BC738" w14:textId="2A46DF9E"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4.2.2.5 As tentativas para atender às demandas dos usuários pela CONTRATADA poderão envolver minimamente:</w:t>
      </w:r>
    </w:p>
    <w:p w14:paraId="633A9BD8" w14:textId="0A2E6FF2"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a) Consulta aos “scripts” e “procedimentos” disponíveis;</w:t>
      </w:r>
    </w:p>
    <w:p w14:paraId="3053037D" w14:textId="06971EF7" w:rsidR="46E62382" w:rsidRDefault="3BA49EC1" w:rsidP="3BA49EC1">
      <w:pPr>
        <w:spacing w:before="240" w:after="240"/>
        <w:jc w:val="both"/>
        <w:rPr>
          <w:rFonts w:ascii="Arial" w:eastAsia="Arial" w:hAnsi="Arial" w:cs="Arial"/>
          <w:sz w:val="24"/>
          <w:szCs w:val="24"/>
        </w:rPr>
      </w:pPr>
      <w:r w:rsidRPr="48EC3A11">
        <w:rPr>
          <w:rFonts w:ascii="Arial" w:eastAsia="Arial" w:hAnsi="Arial" w:cs="Arial"/>
          <w:sz w:val="24"/>
          <w:szCs w:val="24"/>
        </w:rPr>
        <w:t xml:space="preserve">b) Consulta ao </w:t>
      </w:r>
      <w:r w:rsidR="246D9DDC" w:rsidRPr="48EC3A11">
        <w:rPr>
          <w:rFonts w:ascii="Arial" w:eastAsia="Arial" w:hAnsi="Arial" w:cs="Arial"/>
          <w:sz w:val="24"/>
          <w:szCs w:val="24"/>
        </w:rPr>
        <w:t>backoffice</w:t>
      </w:r>
      <w:r w:rsidRPr="48EC3A11">
        <w:rPr>
          <w:rFonts w:ascii="Arial" w:eastAsia="Arial" w:hAnsi="Arial" w:cs="Arial"/>
          <w:sz w:val="24"/>
          <w:szCs w:val="24"/>
        </w:rPr>
        <w:t xml:space="preserve"> da CESAMA conforme indicado pelo gestor do contrato;</w:t>
      </w:r>
    </w:p>
    <w:p w14:paraId="546B14CF" w14:textId="5C7850AF"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c) Consulta à supervisão da CONTRATADA;</w:t>
      </w:r>
    </w:p>
    <w:p w14:paraId="1B9FEEEE" w14:textId="206E5CD4"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d) Consulta à coordenação/gerência da CONTRATADA;</w:t>
      </w:r>
    </w:p>
    <w:p w14:paraId="68EE90CF" w14:textId="5DF9A079"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e) Consulta ao Gestor do Contrato;</w:t>
      </w:r>
    </w:p>
    <w:p w14:paraId="049835E4" w14:textId="18AFCDF3" w:rsidR="46E62382" w:rsidRDefault="3BA49EC1" w:rsidP="3BA49EC1">
      <w:pPr>
        <w:spacing w:before="240" w:after="240"/>
        <w:jc w:val="both"/>
        <w:rPr>
          <w:rFonts w:ascii="Arial" w:eastAsia="Arial" w:hAnsi="Arial" w:cs="Arial"/>
          <w:sz w:val="24"/>
          <w:szCs w:val="24"/>
        </w:rPr>
      </w:pPr>
      <w:r w:rsidRPr="48EC3A11">
        <w:rPr>
          <w:rFonts w:ascii="Arial" w:eastAsia="Arial" w:hAnsi="Arial" w:cs="Arial"/>
          <w:sz w:val="24"/>
          <w:szCs w:val="24"/>
        </w:rPr>
        <w:t xml:space="preserve">f) Ou </w:t>
      </w:r>
      <w:bookmarkStart w:id="1" w:name="_Int_FwhYSV0x"/>
      <w:r w:rsidRPr="48EC3A11">
        <w:rPr>
          <w:rFonts w:ascii="Arial" w:eastAsia="Arial" w:hAnsi="Arial" w:cs="Arial"/>
          <w:sz w:val="24"/>
          <w:szCs w:val="24"/>
        </w:rPr>
        <w:t>qualquer outra alternativa</w:t>
      </w:r>
      <w:bookmarkEnd w:id="1"/>
      <w:r w:rsidR="47872953" w:rsidRPr="48EC3A11">
        <w:rPr>
          <w:rFonts w:ascii="Arial" w:eastAsia="Arial" w:hAnsi="Arial" w:cs="Arial"/>
          <w:sz w:val="24"/>
          <w:szCs w:val="24"/>
        </w:rPr>
        <w:t xml:space="preserve"> </w:t>
      </w:r>
      <w:r w:rsidRPr="48EC3A11">
        <w:rPr>
          <w:rFonts w:ascii="Arial" w:eastAsia="Arial" w:hAnsi="Arial" w:cs="Arial"/>
          <w:sz w:val="24"/>
          <w:szCs w:val="24"/>
        </w:rPr>
        <w:t>designada pelo gestor do contrato.</w:t>
      </w:r>
    </w:p>
    <w:p w14:paraId="1F6D3990" w14:textId="7B8AAA54"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4.2.2.6 Durante os plantões ou horários intermediários os contatos deverão ser através de funcionários designados previamente pela Cesama.</w:t>
      </w:r>
    </w:p>
    <w:p w14:paraId="601EAE9A" w14:textId="4FB6EFDA"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4.2.2.7 Deverá ser disponibilizado pela CONTRATADA um número telefônico de plantão para ser acionado pela CESAMA em casos emergenciais ou comunicação de problemas, inclusive em horários não comerciais.</w:t>
      </w:r>
    </w:p>
    <w:p w14:paraId="105F2C80" w14:textId="6743A574"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4.2.2.8 As realizações de ligações ativas, de qualquer espécie, somente serão realizadas de segunda a sexta-feira, das 9h às 20h e sábados das 10h00 às 14h00;</w:t>
      </w:r>
    </w:p>
    <w:p w14:paraId="6B97C3CC" w14:textId="5A6E7846"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4.2.2.9 A CONTRATADA deverá executar os contatos ativos de acordo com o procedimento estabelecido pela CESAMA.</w:t>
      </w:r>
    </w:p>
    <w:p w14:paraId="389638DF" w14:textId="78A35865"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 xml:space="preserve">4.2.2.10 É obrigação da CONTRATADA executar os contatos ativos, conforme demanda repassada pela CESAMA, através de ordens de serviço registradas nos sistemas comerciais da Cesama. A gestão e operacionalização dessa demanda ficará a cargo da CONTRATADA, que deverá cumprir as exigências de qualidade e </w:t>
      </w:r>
      <w:r w:rsidRPr="3BA49EC1">
        <w:rPr>
          <w:rFonts w:ascii="Arial" w:eastAsia="Arial" w:hAnsi="Arial" w:cs="Arial"/>
          <w:sz w:val="24"/>
          <w:szCs w:val="24"/>
        </w:rPr>
        <w:lastRenderedPageBreak/>
        <w:t>prazos de execução pré-determinados conforme manual de procedimentos da Cesama.</w:t>
      </w:r>
    </w:p>
    <w:p w14:paraId="68B0370A" w14:textId="658522EA"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4.2.2.11 É vedado o recebimento de chamadas a cobrar. Tal descumprimento acarretará a CONTRATADA às penalidades administrativas previstas neste edital, bem como, ônus de reembolso do custo da(s) ligação (s) recebidos indevidamente.</w:t>
      </w:r>
    </w:p>
    <w:p w14:paraId="29183559" w14:textId="1B60E585"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4.2.2.12 A demanda de contato ativo será repassada à Contratada pela Cesama.</w:t>
      </w:r>
    </w:p>
    <w:p w14:paraId="0FA5F178" w14:textId="72871F45" w:rsidR="46E62382" w:rsidRDefault="3BA49EC1" w:rsidP="3BA49EC1">
      <w:pPr>
        <w:spacing w:before="240" w:after="240"/>
        <w:jc w:val="both"/>
        <w:rPr>
          <w:rFonts w:ascii="Arial" w:eastAsia="Arial" w:hAnsi="Arial" w:cs="Arial"/>
          <w:sz w:val="24"/>
          <w:szCs w:val="24"/>
        </w:rPr>
      </w:pPr>
      <w:r w:rsidRPr="3BA49EC1">
        <w:rPr>
          <w:rFonts w:ascii="Arial" w:eastAsia="Arial" w:hAnsi="Arial" w:cs="Arial"/>
          <w:sz w:val="24"/>
          <w:szCs w:val="24"/>
        </w:rPr>
        <w:t>4.2.2.13 Toda a capacidade eventualmente ociosa deverá estar disponível para realização de campanhas ativas de acordo com necessidades da Cesama;</w:t>
      </w:r>
    </w:p>
    <w:p w14:paraId="6F20AE3A" w14:textId="0BF3D7C2" w:rsidR="46E62382" w:rsidRDefault="3CD01484" w:rsidP="3BA49EC1">
      <w:pPr>
        <w:spacing w:before="240" w:after="240"/>
        <w:jc w:val="both"/>
        <w:rPr>
          <w:rFonts w:ascii="Arial" w:eastAsia="Arial" w:hAnsi="Arial" w:cs="Arial"/>
          <w:sz w:val="24"/>
          <w:szCs w:val="24"/>
        </w:rPr>
      </w:pPr>
      <w:r w:rsidRPr="0BAB8810">
        <w:rPr>
          <w:rFonts w:ascii="Arial" w:eastAsia="Arial" w:hAnsi="Arial" w:cs="Arial"/>
          <w:sz w:val="24"/>
          <w:szCs w:val="24"/>
        </w:rPr>
        <w:t xml:space="preserve">4.2.2.14 Detalhamos abaixo um histórico do atendimento ativo e receptivo realizado no período de </w:t>
      </w:r>
      <w:r w:rsidR="00B42BD1">
        <w:rPr>
          <w:rFonts w:ascii="Arial" w:eastAsia="Arial" w:hAnsi="Arial" w:cs="Arial"/>
          <w:sz w:val="24"/>
          <w:szCs w:val="24"/>
        </w:rPr>
        <w:t>dezembro</w:t>
      </w:r>
      <w:r w:rsidRPr="0BAB8810">
        <w:rPr>
          <w:rFonts w:ascii="Arial" w:eastAsia="Arial" w:hAnsi="Arial" w:cs="Arial"/>
          <w:sz w:val="24"/>
          <w:szCs w:val="24"/>
        </w:rPr>
        <w:t xml:space="preserve"> de 202</w:t>
      </w:r>
      <w:r w:rsidR="00B42BD1">
        <w:rPr>
          <w:rFonts w:ascii="Arial" w:eastAsia="Arial" w:hAnsi="Arial" w:cs="Arial"/>
          <w:sz w:val="24"/>
          <w:szCs w:val="24"/>
        </w:rPr>
        <w:t>4</w:t>
      </w:r>
      <w:r w:rsidRPr="0BAB8810">
        <w:rPr>
          <w:rFonts w:ascii="Arial" w:eastAsia="Arial" w:hAnsi="Arial" w:cs="Arial"/>
          <w:sz w:val="24"/>
          <w:szCs w:val="24"/>
        </w:rPr>
        <w:t xml:space="preserve"> a novembro de 2025.</w:t>
      </w:r>
    </w:p>
    <w:p w14:paraId="4B074FB7" w14:textId="44E02B04" w:rsidR="66DE29E4" w:rsidRDefault="3BA49EC1" w:rsidP="3BA49EC1">
      <w:pPr>
        <w:spacing w:before="240" w:after="240"/>
        <w:jc w:val="both"/>
        <w:rPr>
          <w:rFonts w:ascii="Arial" w:eastAsia="Arial" w:hAnsi="Arial" w:cs="Arial"/>
          <w:sz w:val="24"/>
          <w:szCs w:val="24"/>
        </w:rPr>
      </w:pPr>
      <w:r w:rsidRPr="154EE30B">
        <w:rPr>
          <w:rFonts w:ascii="Arial" w:eastAsia="Arial" w:hAnsi="Arial" w:cs="Arial"/>
          <w:sz w:val="24"/>
          <w:szCs w:val="24"/>
        </w:rPr>
        <w:t>a) Chamadas receptivas</w:t>
      </w:r>
    </w:p>
    <w:p w14:paraId="3F2973FE" w14:textId="77E0A60C" w:rsidR="66DE29E4" w:rsidRDefault="00847C36" w:rsidP="154EE30B">
      <w:pPr>
        <w:spacing w:before="240" w:after="240"/>
        <w:jc w:val="both"/>
        <w:rPr>
          <w:rFonts w:ascii="Arial" w:eastAsia="Arial" w:hAnsi="Arial" w:cs="Arial"/>
          <w:sz w:val="24"/>
          <w:szCs w:val="24"/>
        </w:rPr>
      </w:pPr>
      <w:r>
        <w:rPr>
          <w:noProof/>
        </w:rPr>
        <w:drawing>
          <wp:inline distT="0" distB="0" distL="0" distR="0" wp14:anchorId="004F12C6" wp14:editId="13BA896D">
            <wp:extent cx="5606415" cy="1489710"/>
            <wp:effectExtent l="0" t="0" r="0" b="0"/>
            <wp:docPr id="704034619" name="Imagem 1" descr="Gráfi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34619" name="Imagem 1" descr="Gráfico&#10;&#10;O conteúdo gerado por IA pode estar incorreto."/>
                    <pic:cNvPicPr/>
                  </pic:nvPicPr>
                  <pic:blipFill>
                    <a:blip r:embed="rId10"/>
                    <a:stretch>
                      <a:fillRect/>
                    </a:stretch>
                  </pic:blipFill>
                  <pic:spPr>
                    <a:xfrm>
                      <a:off x="0" y="0"/>
                      <a:ext cx="5606415" cy="1489710"/>
                    </a:xfrm>
                    <a:prstGeom prst="rect">
                      <a:avLst/>
                    </a:prstGeom>
                  </pic:spPr>
                </pic:pic>
              </a:graphicData>
            </a:graphic>
          </wp:inline>
        </w:drawing>
      </w:r>
    </w:p>
    <w:p w14:paraId="7097CE10" w14:textId="4EF007F6" w:rsidR="48EC3A11" w:rsidRDefault="3BA49EC1" w:rsidP="0BAB8810">
      <w:pPr>
        <w:spacing w:before="240" w:after="240"/>
        <w:jc w:val="both"/>
        <w:rPr>
          <w:rFonts w:ascii="Arial" w:eastAsia="Arial" w:hAnsi="Arial" w:cs="Arial"/>
          <w:color w:val="000000" w:themeColor="text1"/>
          <w:sz w:val="24"/>
          <w:szCs w:val="24"/>
        </w:rPr>
      </w:pPr>
      <w:r w:rsidRPr="0BAB8810">
        <w:rPr>
          <w:rFonts w:ascii="Arial" w:eastAsia="Arial" w:hAnsi="Arial" w:cs="Arial"/>
          <w:sz w:val="24"/>
          <w:szCs w:val="24"/>
        </w:rPr>
        <w:t>b) Chamadas ativas</w:t>
      </w:r>
    </w:p>
    <w:p w14:paraId="4143D9E5" w14:textId="11844E91" w:rsidR="48EC3A11" w:rsidRDefault="00847C36" w:rsidP="48EC3A11">
      <w:pPr>
        <w:spacing w:before="240" w:after="240"/>
        <w:jc w:val="both"/>
        <w:rPr>
          <w:rFonts w:ascii="Arial" w:eastAsia="Arial" w:hAnsi="Arial" w:cs="Arial"/>
          <w:b/>
          <w:bCs/>
          <w:color w:val="000000" w:themeColor="text1"/>
          <w:sz w:val="24"/>
          <w:szCs w:val="24"/>
        </w:rPr>
      </w:pPr>
      <w:r>
        <w:rPr>
          <w:noProof/>
        </w:rPr>
        <w:drawing>
          <wp:inline distT="0" distB="0" distL="0" distR="0" wp14:anchorId="1BC6D90F" wp14:editId="381C88D1">
            <wp:extent cx="5606415" cy="2139950"/>
            <wp:effectExtent l="0" t="0" r="0" b="0"/>
            <wp:docPr id="922756112" name="Imagem 1" descr="Gráfico, Gráfico de cascat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56112" name="Imagem 1" descr="Gráfico, Gráfico de cascata&#10;&#10;O conteúdo gerado por IA pode estar incorreto."/>
                    <pic:cNvPicPr/>
                  </pic:nvPicPr>
                  <pic:blipFill>
                    <a:blip r:embed="rId11"/>
                    <a:stretch>
                      <a:fillRect/>
                    </a:stretch>
                  </pic:blipFill>
                  <pic:spPr>
                    <a:xfrm>
                      <a:off x="0" y="0"/>
                      <a:ext cx="5606415" cy="2139950"/>
                    </a:xfrm>
                    <a:prstGeom prst="rect">
                      <a:avLst/>
                    </a:prstGeom>
                  </pic:spPr>
                </pic:pic>
              </a:graphicData>
            </a:graphic>
          </wp:inline>
        </w:drawing>
      </w:r>
    </w:p>
    <w:p w14:paraId="429E8E2D" w14:textId="2DB14808" w:rsidR="129AE36D" w:rsidRDefault="3BA49EC1" w:rsidP="48EC3A11">
      <w:pPr>
        <w:spacing w:before="240" w:after="240"/>
        <w:jc w:val="both"/>
        <w:rPr>
          <w:rFonts w:ascii="Arial" w:eastAsia="Arial" w:hAnsi="Arial" w:cs="Arial"/>
          <w:b/>
          <w:bCs/>
          <w:color w:val="000000" w:themeColor="text1"/>
          <w:sz w:val="24"/>
          <w:szCs w:val="24"/>
        </w:rPr>
      </w:pPr>
      <w:r w:rsidRPr="48EC3A11">
        <w:rPr>
          <w:rFonts w:ascii="Arial" w:eastAsia="Arial" w:hAnsi="Arial" w:cs="Arial"/>
          <w:b/>
          <w:bCs/>
          <w:color w:val="000000" w:themeColor="text1"/>
          <w:sz w:val="24"/>
          <w:szCs w:val="24"/>
        </w:rPr>
        <w:t>4.2.</w:t>
      </w:r>
      <w:r w:rsidR="7FD34524" w:rsidRPr="48EC3A11">
        <w:rPr>
          <w:rFonts w:ascii="Arial" w:eastAsia="Arial" w:hAnsi="Arial" w:cs="Arial"/>
          <w:b/>
          <w:bCs/>
          <w:color w:val="000000" w:themeColor="text1"/>
          <w:sz w:val="24"/>
          <w:szCs w:val="24"/>
        </w:rPr>
        <w:t>3</w:t>
      </w:r>
      <w:r w:rsidRPr="48EC3A11">
        <w:rPr>
          <w:rFonts w:ascii="Arial" w:eastAsia="Arial" w:hAnsi="Arial" w:cs="Arial"/>
          <w:b/>
          <w:bCs/>
          <w:color w:val="000000" w:themeColor="text1"/>
          <w:sz w:val="24"/>
          <w:szCs w:val="24"/>
        </w:rPr>
        <w:t xml:space="preserve"> Do atendimento por meio de mensagem instantânea (SMS/</w:t>
      </w:r>
      <w:r w:rsidR="677C9405" w:rsidRPr="48EC3A11">
        <w:rPr>
          <w:rFonts w:ascii="Arial" w:eastAsia="Arial" w:hAnsi="Arial" w:cs="Arial"/>
          <w:b/>
          <w:bCs/>
          <w:color w:val="000000" w:themeColor="text1"/>
          <w:sz w:val="24"/>
          <w:szCs w:val="24"/>
        </w:rPr>
        <w:t>WhatsApp</w:t>
      </w:r>
      <w:r w:rsidRPr="48EC3A11">
        <w:rPr>
          <w:rFonts w:ascii="Arial" w:eastAsia="Arial" w:hAnsi="Arial" w:cs="Arial"/>
          <w:b/>
          <w:bCs/>
          <w:color w:val="000000" w:themeColor="text1"/>
          <w:sz w:val="24"/>
          <w:szCs w:val="24"/>
        </w:rPr>
        <w:t>)</w:t>
      </w:r>
    </w:p>
    <w:p w14:paraId="23593A3E" w14:textId="1310256D" w:rsidR="129AE36D" w:rsidRDefault="3BA49EC1" w:rsidP="4369F632">
      <w:pPr>
        <w:spacing w:before="240" w:after="240"/>
        <w:jc w:val="both"/>
        <w:rPr>
          <w:rFonts w:ascii="Arial" w:eastAsia="Arial" w:hAnsi="Arial" w:cs="Arial"/>
          <w:b/>
          <w:bCs/>
          <w:color w:val="000000" w:themeColor="text1"/>
          <w:sz w:val="24"/>
          <w:szCs w:val="24"/>
        </w:rPr>
      </w:pPr>
      <w:r w:rsidRPr="4369F632">
        <w:rPr>
          <w:rFonts w:ascii="Arial" w:eastAsia="Arial" w:hAnsi="Arial" w:cs="Arial"/>
          <w:b/>
          <w:bCs/>
          <w:color w:val="000000" w:themeColor="text1"/>
          <w:sz w:val="24"/>
          <w:szCs w:val="24"/>
        </w:rPr>
        <w:t>4.2.</w:t>
      </w:r>
      <w:r w:rsidR="63637D45" w:rsidRPr="4369F632">
        <w:rPr>
          <w:rFonts w:ascii="Arial" w:eastAsia="Arial" w:hAnsi="Arial" w:cs="Arial"/>
          <w:b/>
          <w:bCs/>
          <w:color w:val="000000" w:themeColor="text1"/>
          <w:sz w:val="24"/>
          <w:szCs w:val="24"/>
        </w:rPr>
        <w:t>3</w:t>
      </w:r>
      <w:r w:rsidRPr="4369F632">
        <w:rPr>
          <w:rFonts w:ascii="Arial" w:eastAsia="Arial" w:hAnsi="Arial" w:cs="Arial"/>
          <w:b/>
          <w:bCs/>
          <w:color w:val="000000" w:themeColor="text1"/>
          <w:sz w:val="24"/>
          <w:szCs w:val="24"/>
        </w:rPr>
        <w:t>.1 Do Disparo Eletrônico de Mensagens (SMS):</w:t>
      </w:r>
    </w:p>
    <w:p w14:paraId="266C8D0F" w14:textId="34AB381B"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A Cesama fornecerá cinco números móveis para configuração no software de gestão de call Center da CONTRATADA;</w:t>
      </w:r>
    </w:p>
    <w:p w14:paraId="154203B0" w14:textId="317CCD68"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b) Disponibilizar o serviço “Disparo Eletrônico de Mensagens texto”, que consiste no envio de mensagens eletrônicas aos telefones cadastrados na base de dados da CESAMA e da CONTRATADA;</w:t>
      </w:r>
    </w:p>
    <w:p w14:paraId="5F2C09D7" w14:textId="49357F69"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O software da CONTRATADA deverá prover mecanismos de disparo automático de mensagens de texto através das linhas indicadas pela CESAMA;</w:t>
      </w:r>
    </w:p>
    <w:p w14:paraId="4FFB26F3" w14:textId="00608E78"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Todos os custos do envio das mensagens especificadas neste item ficam a cargo da CESAMA;</w:t>
      </w:r>
    </w:p>
    <w:p w14:paraId="05970D0C" w14:textId="42CE6047"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A CONTRATADA também deverá disponibilizar relatórios de todas as mensagens enviadas com seus respectivos status, como por exemplo: “número inexistente”, “mensagem recebida com sucesso”, “mensagem não enviada”; no prazo de 24 horas a contar do recebimento do mailing de contatos.</w:t>
      </w:r>
    </w:p>
    <w:p w14:paraId="18A5AC13" w14:textId="48A8F257"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As bases de dados assim como os textos serão disponibilizadas pela CESAMA;</w:t>
      </w:r>
    </w:p>
    <w:p w14:paraId="20B3C279" w14:textId="630A671C"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As mensagens de texto deverão ter capacidade de no mínimo 160 caracteres.</w:t>
      </w:r>
    </w:p>
    <w:p w14:paraId="1175C1ED" w14:textId="2130AC4E"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A CESAMA poderá demandar o serviço de disparo de SMS a qualquer tempo (diário, semanal ou então mensalmente) ou ainda sob regime de campanhas específicas de caráter temporário, respeitando o quantitativo previsto neste edital. Após o recebimento do mailing de contatos, a CONTRATADA terá prazo de até 4 horas para operacionalização da demanda.</w:t>
      </w:r>
    </w:p>
    <w:p w14:paraId="2D2EDABB" w14:textId="0EE2299E"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O sistema deverá prever a possibilidade de disparar mensagens emergenciais (falta de água) em até 01 hora após o recebimento do mailing de contatos;</w:t>
      </w:r>
    </w:p>
    <w:p w14:paraId="1DAC7653" w14:textId="6219A4E6" w:rsidR="129AE36D"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j) A CESAMA reserva-se ao direito de suprimir este serviço (envio de mensagens de texto) sem ônus para CESAMA à medida que </w:t>
      </w:r>
      <w:bookmarkStart w:id="2" w:name="_Int_HlFkUVq9"/>
      <w:r w:rsidRPr="48EC3A11">
        <w:rPr>
          <w:rFonts w:ascii="Arial" w:eastAsia="Arial" w:hAnsi="Arial" w:cs="Arial"/>
          <w:color w:val="000000" w:themeColor="text1"/>
          <w:sz w:val="24"/>
          <w:szCs w:val="24"/>
        </w:rPr>
        <w:t>o mesmo</w:t>
      </w:r>
      <w:bookmarkEnd w:id="2"/>
      <w:r w:rsidRPr="48EC3A11">
        <w:rPr>
          <w:rFonts w:ascii="Arial" w:eastAsia="Arial" w:hAnsi="Arial" w:cs="Arial"/>
          <w:color w:val="000000" w:themeColor="text1"/>
          <w:sz w:val="24"/>
          <w:szCs w:val="24"/>
        </w:rPr>
        <w:t xml:space="preserve"> se demonstrar ineficiente ou que tenha reprovação por parte dos consumidores;</w:t>
      </w:r>
    </w:p>
    <w:p w14:paraId="0650935A" w14:textId="33256222"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k) A CESAMA não garante o envio mínimo de mensagens mensais assim como não garante receita mínima mensal sobre a prestação do serviço de envio de mensagens por texto devendo todo o planejamento financeiro da CONTRATADA ser feito através do sistema de atendimento receptivo e ativo.</w:t>
      </w:r>
    </w:p>
    <w:p w14:paraId="04826E01" w14:textId="036DC1F7" w:rsidR="129AE36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l) A Cesama não possui registro do quantitativo de serviços neste item, considerando que os serviços serão opcionais e implantados neste ato.</w:t>
      </w:r>
    </w:p>
    <w:p w14:paraId="6164FAC4" w14:textId="1BCA7E94" w:rsidR="26AF4103" w:rsidRDefault="3BA49EC1" w:rsidP="4369F632">
      <w:pPr>
        <w:spacing w:before="240" w:after="240"/>
        <w:jc w:val="both"/>
        <w:rPr>
          <w:rFonts w:ascii="Arial" w:eastAsia="Arial" w:hAnsi="Arial" w:cs="Arial"/>
          <w:b/>
          <w:bCs/>
          <w:color w:val="000000" w:themeColor="text1"/>
          <w:sz w:val="24"/>
          <w:szCs w:val="24"/>
        </w:rPr>
      </w:pPr>
      <w:r w:rsidRPr="0BAB8810">
        <w:rPr>
          <w:rFonts w:ascii="Arial" w:eastAsia="Arial" w:hAnsi="Arial" w:cs="Arial"/>
          <w:b/>
          <w:bCs/>
          <w:color w:val="000000" w:themeColor="text1"/>
          <w:sz w:val="24"/>
          <w:szCs w:val="24"/>
        </w:rPr>
        <w:t>4.2.</w:t>
      </w:r>
      <w:r w:rsidR="09898CB7" w:rsidRPr="0BAB8810">
        <w:rPr>
          <w:rFonts w:ascii="Arial" w:eastAsia="Arial" w:hAnsi="Arial" w:cs="Arial"/>
          <w:b/>
          <w:bCs/>
          <w:color w:val="000000" w:themeColor="text1"/>
          <w:sz w:val="24"/>
          <w:szCs w:val="24"/>
        </w:rPr>
        <w:t>3</w:t>
      </w:r>
      <w:r w:rsidRPr="0BAB8810">
        <w:rPr>
          <w:rFonts w:ascii="Arial" w:eastAsia="Arial" w:hAnsi="Arial" w:cs="Arial"/>
          <w:b/>
          <w:bCs/>
          <w:color w:val="000000" w:themeColor="text1"/>
          <w:sz w:val="24"/>
          <w:szCs w:val="24"/>
        </w:rPr>
        <w:t>.2 Do atendimento através da plataforma Whatsapp:</w:t>
      </w:r>
    </w:p>
    <w:p w14:paraId="1C5E2B04" w14:textId="7A3187AD" w:rsidR="26AF4103" w:rsidRDefault="30DB0F82" w:rsidP="154EE30B">
      <w:pPr>
        <w:spacing w:before="240" w:after="240"/>
        <w:jc w:val="both"/>
      </w:pPr>
      <w:r w:rsidRPr="0BAB8810">
        <w:rPr>
          <w:rFonts w:ascii="Arial" w:eastAsia="Arial" w:hAnsi="Arial" w:cs="Arial"/>
          <w:sz w:val="24"/>
          <w:szCs w:val="24"/>
        </w:rPr>
        <w:t>4.2.3.2.1 A CESAMA disponibilizará até 02 (duas) licenças da plataforma de atendimento WhatsApp para operação por parte da CONTRATADA. Caberá à CONTRATADA a utilização eficiente destas licenças para a realização de atendimentos através da ferramenta WhatsApp Web comercial.</w:t>
      </w:r>
    </w:p>
    <w:p w14:paraId="06339E5F" w14:textId="52E37637" w:rsidR="26AF4103" w:rsidRDefault="30DB0F82" w:rsidP="154EE30B">
      <w:pPr>
        <w:spacing w:before="240" w:after="240"/>
        <w:jc w:val="both"/>
      </w:pPr>
      <w:r w:rsidRPr="0BAB8810">
        <w:rPr>
          <w:rFonts w:ascii="Arial" w:eastAsia="Arial" w:hAnsi="Arial" w:cs="Arial"/>
          <w:sz w:val="24"/>
          <w:szCs w:val="24"/>
        </w:rPr>
        <w:t>4.2.3.2.2 O atendimento humano através da plataforma deverá ser executado diariamente, exceto aos domingos, obedecendo à seguinte grade de horários:</w:t>
      </w:r>
    </w:p>
    <w:p w14:paraId="7D4462C6" w14:textId="3FE29687" w:rsidR="26AF4103" w:rsidRDefault="30DB0F82" w:rsidP="0BAB8810">
      <w:pPr>
        <w:pStyle w:val="PargrafodaLista"/>
        <w:numPr>
          <w:ilvl w:val="0"/>
          <w:numId w:val="1"/>
        </w:numPr>
        <w:spacing w:before="240" w:after="240"/>
        <w:jc w:val="both"/>
        <w:rPr>
          <w:rFonts w:ascii="Arial" w:eastAsia="Arial" w:hAnsi="Arial" w:cs="Arial"/>
          <w:sz w:val="24"/>
          <w:szCs w:val="24"/>
        </w:rPr>
      </w:pPr>
      <w:r w:rsidRPr="0BAB8810">
        <w:rPr>
          <w:rFonts w:ascii="Arial" w:eastAsia="Arial" w:hAnsi="Arial" w:cs="Arial"/>
          <w:sz w:val="24"/>
          <w:szCs w:val="24"/>
        </w:rPr>
        <w:t>Segunda a Sexta-feira: das 07h00 às 20h00;</w:t>
      </w:r>
    </w:p>
    <w:p w14:paraId="5D9E6BD2" w14:textId="723FE9FD" w:rsidR="26AF4103" w:rsidRDefault="30DB0F82" w:rsidP="0BAB8810">
      <w:pPr>
        <w:pStyle w:val="PargrafodaLista"/>
        <w:numPr>
          <w:ilvl w:val="0"/>
          <w:numId w:val="1"/>
        </w:numPr>
        <w:spacing w:before="240" w:after="240"/>
        <w:jc w:val="both"/>
        <w:rPr>
          <w:rFonts w:ascii="Arial" w:eastAsia="Arial" w:hAnsi="Arial" w:cs="Arial"/>
          <w:sz w:val="24"/>
          <w:szCs w:val="24"/>
        </w:rPr>
      </w:pPr>
      <w:r w:rsidRPr="0BAB8810">
        <w:rPr>
          <w:rFonts w:ascii="Arial" w:eastAsia="Arial" w:hAnsi="Arial" w:cs="Arial"/>
          <w:sz w:val="24"/>
          <w:szCs w:val="24"/>
        </w:rPr>
        <w:t>Sábados: das 07h00 às 14h00.</w:t>
      </w:r>
    </w:p>
    <w:p w14:paraId="3F5ADA51" w14:textId="09150AE6" w:rsidR="26AF4103" w:rsidRDefault="30DB0F82" w:rsidP="154EE30B">
      <w:pPr>
        <w:spacing w:before="240" w:after="240"/>
        <w:jc w:val="both"/>
      </w:pPr>
      <w:r w:rsidRPr="0BAB8810">
        <w:rPr>
          <w:rFonts w:ascii="Arial" w:eastAsia="Arial" w:hAnsi="Arial" w:cs="Arial"/>
          <w:sz w:val="24"/>
          <w:szCs w:val="24"/>
        </w:rPr>
        <w:t>4.2.3.2.3 A CONTRATADA deverá observar rigorosamente o tempo de sessão dos atendimentos. É vedado deixar a seção aberta por período superior a 24 (vinte e quatro) horas, visto que o sistema encerra a sessão automaticamente após esse período, impedindo o envio de respostas ao usuário.</w:t>
      </w:r>
    </w:p>
    <w:p w14:paraId="367708EC" w14:textId="754AA1DC" w:rsidR="26AF4103" w:rsidRDefault="30DB0F82" w:rsidP="154EE30B">
      <w:pPr>
        <w:spacing w:before="240" w:after="240"/>
        <w:jc w:val="both"/>
      </w:pPr>
      <w:r w:rsidRPr="0BAB8810">
        <w:rPr>
          <w:rFonts w:ascii="Arial" w:eastAsia="Arial" w:hAnsi="Arial" w:cs="Arial"/>
          <w:sz w:val="24"/>
          <w:szCs w:val="24"/>
        </w:rPr>
        <w:t>4.2.3.2.4 A gestão de conteúdo e operação da plataforma é de responsabilidade da CONTRATADA, que deverá: a) Construir e manter atualizada a base de conhecimento e informações que comporão o atendimento, utilizando os dados fornecidos pela CESAMA; b) Realizar o mapeamento dos processos e criar a árvore de perguntas e respostas para os procedimentos inerentes à operação; c) Executar a inclusão, exclusão e alteração de novas fraseologias, serviços e informações na plataforma. Estas atualizações poderão ser solicitadas pela CESAMA a qualquer tempo, sempre que esta entender necessário, devendo a CONTRATADA atendê-las prontamente; d) Garantir que os operadores utilizem o corretor ortográfico e mantenham a qualidade da escrita nos campos de interação com o usuário (matriz de informações, descrição da demanda, corpo da mensagem, etc.).</w:t>
      </w:r>
    </w:p>
    <w:p w14:paraId="636ED75A" w14:textId="22639347" w:rsidR="26AF4103" w:rsidRDefault="30DB0F82" w:rsidP="154EE30B">
      <w:pPr>
        <w:spacing w:before="240" w:after="240"/>
        <w:jc w:val="both"/>
      </w:pPr>
      <w:r w:rsidRPr="0BAB8810">
        <w:rPr>
          <w:rFonts w:ascii="Arial" w:eastAsia="Arial" w:hAnsi="Arial" w:cs="Arial"/>
          <w:sz w:val="24"/>
          <w:szCs w:val="24"/>
        </w:rPr>
        <w:t>4.2.3.2.5 Em caso de inoperância, instabilidade ou falhas técnicas na plataforma, o Supervisor da CONTRATADA deverá entrar em contato imediato com o fiscal do contrato da CESAMA, via e-mail, para que este proceda com a abertura de chamado junto à empresa fornecedora da plataforma.</w:t>
      </w:r>
    </w:p>
    <w:p w14:paraId="72341D0F" w14:textId="098520D0" w:rsidR="26AF4103" w:rsidRDefault="30DB0F82" w:rsidP="0BAB8810">
      <w:pPr>
        <w:spacing w:before="240" w:after="240"/>
        <w:jc w:val="both"/>
        <w:rPr>
          <w:rFonts w:ascii="Arial" w:eastAsia="Arial" w:hAnsi="Arial" w:cs="Arial"/>
          <w:color w:val="000000" w:themeColor="text1"/>
          <w:sz w:val="24"/>
          <w:szCs w:val="24"/>
        </w:rPr>
      </w:pPr>
      <w:r w:rsidRPr="0BAB8810">
        <w:rPr>
          <w:rFonts w:ascii="Arial" w:eastAsia="Arial" w:hAnsi="Arial" w:cs="Arial"/>
          <w:sz w:val="24"/>
          <w:szCs w:val="24"/>
        </w:rPr>
        <w:t>4.2.3.2.6 A CONTRATADA deverá cientificar seus operadores de que, ao finalizar a conversa, o sistema disponibilizará automaticamente uma avaliação do atendimento ao usuário. Embora este indicador não componha o cálculo de penalidades do Acordo de Nível de Serviço (ANS), a CESAMA requer que a equipe da CONTRATADA atue com zelo e qualidade, visando a manutenção de um bom desempenho nas referidas avaliações.</w:t>
      </w:r>
    </w:p>
    <w:p w14:paraId="21399C69" w14:textId="245C312A" w:rsidR="26AF4103" w:rsidRDefault="30DB0F82" w:rsidP="0BAB8810">
      <w:pPr>
        <w:spacing w:before="240" w:after="240"/>
        <w:jc w:val="both"/>
        <w:rPr>
          <w:rFonts w:ascii="Arial" w:eastAsia="Arial" w:hAnsi="Arial" w:cs="Arial"/>
          <w:color w:val="000000" w:themeColor="text1"/>
          <w:sz w:val="24"/>
          <w:szCs w:val="24"/>
        </w:rPr>
      </w:pPr>
      <w:r w:rsidRPr="0BAB8810">
        <w:rPr>
          <w:rFonts w:ascii="Arial" w:eastAsia="Arial" w:hAnsi="Arial" w:cs="Arial"/>
          <w:color w:val="000000" w:themeColor="text1"/>
          <w:sz w:val="24"/>
          <w:szCs w:val="24"/>
        </w:rPr>
        <w:lastRenderedPageBreak/>
        <w:t xml:space="preserve">4.2.3.2.7 </w:t>
      </w:r>
      <w:r w:rsidR="3BA49EC1" w:rsidRPr="0BAB8810">
        <w:rPr>
          <w:rFonts w:ascii="Arial" w:eastAsia="Arial" w:hAnsi="Arial" w:cs="Arial"/>
          <w:color w:val="000000" w:themeColor="text1"/>
          <w:sz w:val="24"/>
          <w:szCs w:val="24"/>
        </w:rPr>
        <w:t xml:space="preserve">Os números demonstrados abaixo referem-se ao apurado no período de </w:t>
      </w:r>
      <w:r w:rsidR="006732CA">
        <w:rPr>
          <w:rFonts w:ascii="Arial" w:eastAsia="Arial" w:hAnsi="Arial" w:cs="Arial"/>
          <w:color w:val="000000" w:themeColor="text1"/>
          <w:sz w:val="24"/>
          <w:szCs w:val="24"/>
        </w:rPr>
        <w:t>dezembro</w:t>
      </w:r>
      <w:r w:rsidR="12BA9DFE" w:rsidRPr="0BAB8810">
        <w:rPr>
          <w:rFonts w:ascii="Arial" w:eastAsia="Arial" w:hAnsi="Arial" w:cs="Arial"/>
          <w:color w:val="000000" w:themeColor="text1"/>
          <w:sz w:val="24"/>
          <w:szCs w:val="24"/>
        </w:rPr>
        <w:t xml:space="preserve"> de 202</w:t>
      </w:r>
      <w:r w:rsidR="006732CA">
        <w:rPr>
          <w:rFonts w:ascii="Arial" w:eastAsia="Arial" w:hAnsi="Arial" w:cs="Arial"/>
          <w:color w:val="000000" w:themeColor="text1"/>
          <w:sz w:val="24"/>
          <w:szCs w:val="24"/>
        </w:rPr>
        <w:t>4</w:t>
      </w:r>
      <w:r w:rsidR="3BA49EC1" w:rsidRPr="0BAB8810">
        <w:rPr>
          <w:rFonts w:ascii="Arial" w:eastAsia="Arial" w:hAnsi="Arial" w:cs="Arial"/>
          <w:color w:val="000000" w:themeColor="text1"/>
          <w:sz w:val="24"/>
          <w:szCs w:val="24"/>
        </w:rPr>
        <w:t xml:space="preserve"> a </w:t>
      </w:r>
      <w:r w:rsidR="00BF5BD4">
        <w:rPr>
          <w:rFonts w:ascii="Arial" w:eastAsia="Arial" w:hAnsi="Arial" w:cs="Arial"/>
          <w:color w:val="000000" w:themeColor="text1"/>
          <w:sz w:val="24"/>
          <w:szCs w:val="24"/>
        </w:rPr>
        <w:t>novem</w:t>
      </w:r>
      <w:r w:rsidR="140986B6" w:rsidRPr="0BAB8810">
        <w:rPr>
          <w:rFonts w:ascii="Arial" w:eastAsia="Arial" w:hAnsi="Arial" w:cs="Arial"/>
          <w:color w:val="000000" w:themeColor="text1"/>
          <w:sz w:val="24"/>
          <w:szCs w:val="24"/>
        </w:rPr>
        <w:t>bro de 2025</w:t>
      </w:r>
      <w:r w:rsidR="3BA49EC1" w:rsidRPr="0BAB8810">
        <w:rPr>
          <w:rFonts w:ascii="Arial" w:eastAsia="Arial" w:hAnsi="Arial" w:cs="Arial"/>
          <w:color w:val="000000" w:themeColor="text1"/>
          <w:sz w:val="24"/>
          <w:szCs w:val="24"/>
        </w:rPr>
        <w:t>, com perspectivas de crescimento anual.</w:t>
      </w:r>
    </w:p>
    <w:p w14:paraId="41AE8428" w14:textId="684E34FA" w:rsidR="4369F632" w:rsidRDefault="006732CA" w:rsidP="154EE30B">
      <w:pPr>
        <w:spacing w:before="240" w:after="240"/>
        <w:jc w:val="both"/>
        <w:rPr>
          <w:rFonts w:ascii="Arial" w:eastAsia="Arial" w:hAnsi="Arial" w:cs="Arial"/>
          <w:color w:val="000000" w:themeColor="text1"/>
          <w:sz w:val="24"/>
          <w:szCs w:val="24"/>
          <w:highlight w:val="yellow"/>
        </w:rPr>
      </w:pPr>
      <w:r>
        <w:rPr>
          <w:noProof/>
        </w:rPr>
        <w:drawing>
          <wp:inline distT="0" distB="0" distL="0" distR="0" wp14:anchorId="1B535CAC" wp14:editId="5CADC35B">
            <wp:extent cx="5606415" cy="2759710"/>
            <wp:effectExtent l="0" t="0" r="0" b="2540"/>
            <wp:docPr id="1215607204" name="Imagem 1" descr="Gráfico, Gráfico de barras&#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07204" name="Imagem 1" descr="Gráfico, Gráfico de barras&#10;&#10;O conteúdo gerado por IA pode estar incorreto."/>
                    <pic:cNvPicPr/>
                  </pic:nvPicPr>
                  <pic:blipFill>
                    <a:blip r:embed="rId12"/>
                    <a:stretch>
                      <a:fillRect/>
                    </a:stretch>
                  </pic:blipFill>
                  <pic:spPr>
                    <a:xfrm>
                      <a:off x="0" y="0"/>
                      <a:ext cx="5606415" cy="2759710"/>
                    </a:xfrm>
                    <a:prstGeom prst="rect">
                      <a:avLst/>
                    </a:prstGeom>
                  </pic:spPr>
                </pic:pic>
              </a:graphicData>
            </a:graphic>
          </wp:inline>
        </w:drawing>
      </w:r>
    </w:p>
    <w:p w14:paraId="10C66EE1" w14:textId="0E89F794"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2B559BD6"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 Da telecobrança:</w:t>
      </w:r>
    </w:p>
    <w:p w14:paraId="3ACE43CA" w14:textId="1BD9FC9B"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093E185C"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.3.1 As realizações de ligações ativas, de telecobrança somente serão realizadas de segunda a sexta-feira, das 9h às 20h e sábados das 10h00 às 14h00;</w:t>
      </w:r>
    </w:p>
    <w:p w14:paraId="072EC9C6" w14:textId="130666FE"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0F8C6D5B"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.3.2 A CONTRATADA deverá executar as cobranças de acordo com a demanda diária encaminhada pela Cesama.</w:t>
      </w:r>
    </w:p>
    <w:p w14:paraId="526BEA9C" w14:textId="54F33690"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42EDE37C"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.3.3 É obrigação de a CONTRATADA executaras cobranças recebidas através de ordens de serviço registradas no sistema comercial da Cesama. A gestão e operacionalização dessa demanda ficarão a cargo da CONTRATADA, que deverá cumprir as exigências de qualidade e prazos de execução pré-determinados conforme manual de procedimentos da Cesama.</w:t>
      </w:r>
    </w:p>
    <w:p w14:paraId="02C4A002" w14:textId="3DFB8552"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0264760B"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.3.4. Não haverá nenhuma cobrança adicional à Cesama pela execução deste serviço.</w:t>
      </w:r>
    </w:p>
    <w:p w14:paraId="621C3605" w14:textId="18CEB914" w:rsidR="53F4E39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5E4FD784" w:rsidRPr="4369F632">
        <w:rPr>
          <w:rFonts w:ascii="Arial" w:eastAsia="Arial" w:hAnsi="Arial" w:cs="Arial"/>
          <w:color w:val="000000" w:themeColor="text1"/>
          <w:sz w:val="24"/>
          <w:szCs w:val="24"/>
        </w:rPr>
        <w:t>3</w:t>
      </w:r>
      <w:r w:rsidRPr="4369F632">
        <w:rPr>
          <w:rFonts w:ascii="Arial" w:eastAsia="Arial" w:hAnsi="Arial" w:cs="Arial"/>
          <w:color w:val="000000" w:themeColor="text1"/>
          <w:sz w:val="24"/>
          <w:szCs w:val="24"/>
        </w:rPr>
        <w:t>.3.5 A CONTRATADA deverá registrar e fornecer semanalmente ao gestor do contrato:</w:t>
      </w:r>
    </w:p>
    <w:p w14:paraId="4BDAA4A0" w14:textId="04EA71DA" w:rsidR="53F4E39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 Número de ligações efetuadas;</w:t>
      </w:r>
    </w:p>
    <w:p w14:paraId="336368F6" w14:textId="5A71657E" w:rsidR="53F4E39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2) Número de ligações atendidas;</w:t>
      </w:r>
    </w:p>
    <w:p w14:paraId="13861574" w14:textId="049AFB58" w:rsidR="53F4E39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3) Número de ligações não atendidas.</w:t>
      </w:r>
    </w:p>
    <w:p w14:paraId="60EA5E4C" w14:textId="1AB2B076" w:rsidR="53F4E39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 Todas as ligações deverão ser devidamente gravadas.</w:t>
      </w:r>
    </w:p>
    <w:p w14:paraId="76E5A191" w14:textId="2F8DBB3D" w:rsidR="53F4E397"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4.2.</w:t>
      </w:r>
      <w:r w:rsidR="3478BCE8"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 xml:space="preserve">.3.6 Serão efetuadas aproximadamente </w:t>
      </w:r>
      <w:r w:rsidR="2087CDAD" w:rsidRPr="48EC3A11">
        <w:rPr>
          <w:rFonts w:ascii="Arial" w:eastAsia="Arial" w:hAnsi="Arial" w:cs="Arial"/>
          <w:color w:val="000000" w:themeColor="text1"/>
          <w:sz w:val="24"/>
          <w:szCs w:val="24"/>
        </w:rPr>
        <w:t>500</w:t>
      </w:r>
      <w:r w:rsidRPr="48EC3A11">
        <w:rPr>
          <w:rFonts w:ascii="Arial" w:eastAsia="Arial" w:hAnsi="Arial" w:cs="Arial"/>
          <w:color w:val="000000" w:themeColor="text1"/>
          <w:sz w:val="24"/>
          <w:szCs w:val="24"/>
        </w:rPr>
        <w:t xml:space="preserve"> chamadas ativas de telecobrança por mês</w:t>
      </w:r>
      <w:r w:rsidR="006732CA">
        <w:rPr>
          <w:rFonts w:ascii="Arial" w:eastAsia="Arial" w:hAnsi="Arial" w:cs="Arial"/>
          <w:color w:val="000000" w:themeColor="text1"/>
          <w:sz w:val="24"/>
          <w:szCs w:val="24"/>
        </w:rPr>
        <w:t xml:space="preserve"> e estão incluídas no total de ligações ativas</w:t>
      </w:r>
      <w:r w:rsidR="00067EA4">
        <w:rPr>
          <w:rFonts w:ascii="Arial" w:eastAsia="Arial" w:hAnsi="Arial" w:cs="Arial"/>
          <w:color w:val="000000" w:themeColor="text1"/>
          <w:sz w:val="24"/>
          <w:szCs w:val="24"/>
        </w:rPr>
        <w:t xml:space="preserve"> do item </w:t>
      </w:r>
      <w:r w:rsidR="00067EA4" w:rsidRPr="0BAB8810">
        <w:rPr>
          <w:rFonts w:ascii="Arial" w:eastAsia="Arial" w:hAnsi="Arial" w:cs="Arial"/>
          <w:sz w:val="24"/>
          <w:szCs w:val="24"/>
        </w:rPr>
        <w:t>4.2.2.14</w:t>
      </w:r>
      <w:r w:rsidR="00067EA4">
        <w:rPr>
          <w:rFonts w:ascii="Arial" w:eastAsia="Arial" w:hAnsi="Arial" w:cs="Arial"/>
          <w:sz w:val="24"/>
          <w:szCs w:val="24"/>
        </w:rPr>
        <w:t xml:space="preserve"> b)</w:t>
      </w:r>
      <w:r w:rsidRPr="48EC3A11">
        <w:rPr>
          <w:rFonts w:ascii="Arial" w:eastAsia="Arial" w:hAnsi="Arial" w:cs="Arial"/>
          <w:color w:val="000000" w:themeColor="text1"/>
          <w:sz w:val="24"/>
          <w:szCs w:val="24"/>
        </w:rPr>
        <w:t>.</w:t>
      </w:r>
    </w:p>
    <w:p w14:paraId="25F5048A" w14:textId="738FDB03" w:rsidR="721E0A27" w:rsidRDefault="3BA49EC1" w:rsidP="4369F632">
      <w:pPr>
        <w:spacing w:before="240" w:after="240"/>
        <w:jc w:val="both"/>
        <w:rPr>
          <w:rFonts w:ascii="Arial" w:eastAsia="Arial" w:hAnsi="Arial" w:cs="Arial"/>
          <w:b/>
          <w:bCs/>
          <w:color w:val="000000" w:themeColor="text1"/>
          <w:sz w:val="24"/>
          <w:szCs w:val="24"/>
        </w:rPr>
      </w:pPr>
      <w:r w:rsidRPr="4369F632">
        <w:rPr>
          <w:rFonts w:ascii="Arial" w:eastAsia="Arial" w:hAnsi="Arial" w:cs="Arial"/>
          <w:b/>
          <w:bCs/>
          <w:color w:val="000000" w:themeColor="text1"/>
          <w:sz w:val="24"/>
          <w:szCs w:val="24"/>
        </w:rPr>
        <w:t>4.2.</w:t>
      </w:r>
      <w:r w:rsidR="2BAB59D9" w:rsidRPr="4369F632">
        <w:rPr>
          <w:rFonts w:ascii="Arial" w:eastAsia="Arial" w:hAnsi="Arial" w:cs="Arial"/>
          <w:b/>
          <w:bCs/>
          <w:color w:val="000000" w:themeColor="text1"/>
          <w:sz w:val="24"/>
          <w:szCs w:val="24"/>
        </w:rPr>
        <w:t>4</w:t>
      </w:r>
      <w:r w:rsidRPr="4369F632">
        <w:rPr>
          <w:rFonts w:ascii="Arial" w:eastAsia="Arial" w:hAnsi="Arial" w:cs="Arial"/>
          <w:b/>
          <w:bCs/>
          <w:color w:val="000000" w:themeColor="text1"/>
          <w:sz w:val="24"/>
          <w:szCs w:val="24"/>
        </w:rPr>
        <w:t xml:space="preserve"> Plataforma completa de gerenciamento e controle das operações de Call Center fornecida pela Contratada</w:t>
      </w:r>
    </w:p>
    <w:p w14:paraId="78C3130E" w14:textId="315CD519"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75A1D389"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.1 A CONTRATADA deverá fazer o acompanhamento da quantidade de ligações nos sistemas de gerenciamento de chamadas:</w:t>
      </w:r>
    </w:p>
    <w:p w14:paraId="7CC5117C" w14:textId="2A72DBA0" w:rsidR="67D668B4"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Gerenciamento total das chamadas entrantes, atendidas e abandonadas com detalhamento por hora, dia e mês (operador e equipe).</w:t>
      </w:r>
    </w:p>
    <w:p w14:paraId="790EB4A4" w14:textId="4B99E5C4" w:rsidR="1F09D659"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Gerenciamento de fila de espera por campanha, com possibilidade de retorno automático (discagem programada) ao usuário como por exemplo, a partir de um determinado horário. (não há perda de usuários por abandono em fila).</w:t>
      </w:r>
    </w:p>
    <w:p w14:paraId="22BB97C8" w14:textId="11B8823C" w:rsidR="699A3E1A"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Sistema de gravação de todas as chamadas, com funcionalidade de backup e recuperação de todas as chamadas telefônicas com armazenamento pelo período de dois anos.</w:t>
      </w:r>
    </w:p>
    <w:p w14:paraId="18CD5585" w14:textId="4AFB3F2D" w:rsidR="507343D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URA (unidade de resposta audível).</w:t>
      </w:r>
    </w:p>
    <w:p w14:paraId="683BA9C5" w14:textId="53837633" w:rsidR="230725A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Pesquisa de satisfação dos usuários.</w:t>
      </w:r>
    </w:p>
    <w:p w14:paraId="30B75174" w14:textId="58601057" w:rsidR="0D07FDD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Gestão de pausas dos operadores.</w:t>
      </w:r>
    </w:p>
    <w:p w14:paraId="513B4EF3" w14:textId="0E0C1214" w:rsidR="7A3C9DEC"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g) Apoio de voz (a possibilidade </w:t>
      </w:r>
      <w:bookmarkStart w:id="3" w:name="_Int_uK7R6O4t"/>
      <w:r w:rsidRPr="48EC3A11">
        <w:rPr>
          <w:rFonts w:ascii="Arial" w:eastAsia="Arial" w:hAnsi="Arial" w:cs="Arial"/>
          <w:color w:val="000000" w:themeColor="text1"/>
          <w:sz w:val="24"/>
          <w:szCs w:val="24"/>
        </w:rPr>
        <w:t>do</w:t>
      </w:r>
      <w:bookmarkEnd w:id="3"/>
      <w:r w:rsidRPr="48EC3A11">
        <w:rPr>
          <w:rFonts w:ascii="Arial" w:eastAsia="Arial" w:hAnsi="Arial" w:cs="Arial"/>
          <w:color w:val="000000" w:themeColor="text1"/>
          <w:sz w:val="24"/>
          <w:szCs w:val="24"/>
        </w:rPr>
        <w:t xml:space="preserve"> supervisor entrar na ligação com ou sem permissão do PA).</w:t>
      </w:r>
    </w:p>
    <w:p w14:paraId="370BF7F7" w14:textId="086E0928" w:rsidR="6BE0D574"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h) Ferramenta para criação e backup de </w:t>
      </w:r>
      <w:bookmarkStart w:id="4" w:name="_Int_DiiHXY0B"/>
      <w:r w:rsidRPr="48EC3A11">
        <w:rPr>
          <w:rFonts w:ascii="Arial" w:eastAsia="Arial" w:hAnsi="Arial" w:cs="Arial"/>
          <w:color w:val="000000" w:themeColor="text1"/>
          <w:sz w:val="24"/>
          <w:szCs w:val="24"/>
        </w:rPr>
        <w:t>um grande número de ramais</w:t>
      </w:r>
      <w:bookmarkEnd w:id="4"/>
      <w:r w:rsidRPr="48EC3A11">
        <w:rPr>
          <w:rFonts w:ascii="Arial" w:eastAsia="Arial" w:hAnsi="Arial" w:cs="Arial"/>
          <w:color w:val="000000" w:themeColor="text1"/>
          <w:sz w:val="24"/>
          <w:szCs w:val="24"/>
        </w:rPr>
        <w:t xml:space="preserve"> usando arquivos com extensão CSV;</w:t>
      </w:r>
    </w:p>
    <w:p w14:paraId="282AFDE7" w14:textId="0D4D654E" w:rsidR="5FFE890C"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Relatórios onde pode pesquisar chamadas com base em diversos critérios como data, número de telefone do cliente, etc;</w:t>
      </w:r>
    </w:p>
    <w:p w14:paraId="69995DE1" w14:textId="4AA65D4B" w:rsidR="066A076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j) Suporte a Siga-me (funcionalidade que permite programar o siga-me para que as ligações dos clientes sejam transferidas para uma PA em outra localidade (PA remota).</w:t>
      </w:r>
    </w:p>
    <w:p w14:paraId="6E7D2E99" w14:textId="2BCF97AE" w:rsidR="07F9909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k) Suporte para grupos de chamada.</w:t>
      </w:r>
    </w:p>
    <w:p w14:paraId="484DAC2E" w14:textId="6A787956" w:rsidR="38D1F8BF"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l) Suporte para roteamento de chamadas, baseado em condições de tempo.</w:t>
      </w:r>
    </w:p>
    <w:p w14:paraId="58F08E06" w14:textId="2D9D4DC4" w:rsidR="62A838B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m) Interface Web para Console de supervisor e gestor do contrato de forma que o monitoramento dos PAs possa ser realizado de qualquer computador ou dispositivo móvel que rode browser padrão de mercado estando o mesmo na rede da CESAMA ou conectado à internet. O monitoramento deverá ser possível simplesmente acessando-se o browser sem depender de qualquer outra instalação ou configuração de caráter particular à solução.</w:t>
      </w:r>
    </w:p>
    <w:p w14:paraId="611EA0E0" w14:textId="66BF84CC" w:rsidR="20ADF018"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n) Identificador de chamadas</w:t>
      </w:r>
    </w:p>
    <w:p w14:paraId="62717C7A" w14:textId="764E5B25" w:rsidR="2E389C6E"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o) Relatório com filtros por origem e destino da ligação (entrantes e saintes);</w:t>
      </w:r>
    </w:p>
    <w:p w14:paraId="40B54D83" w14:textId="6CD563BC" w:rsidR="727007C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p) Suporte para fila de chamadas, incluindo estatísticas e agentes dinâmicos.</w:t>
      </w:r>
    </w:p>
    <w:p w14:paraId="649BDAB7" w14:textId="1E5C9F49"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1BBA7D5E"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.2 Relatórios a serem fornecidos pela empresa contratada (Quantidade e percentual):</w:t>
      </w:r>
    </w:p>
    <w:p w14:paraId="151A4EA9" w14:textId="1A7FF9E1" w:rsidR="38ABEA38"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Total de chamadas entrantes</w:t>
      </w:r>
    </w:p>
    <w:p w14:paraId="178F8C6D" w14:textId="4DEC6AE1" w:rsidR="091586AA"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Chamadas finalizadas na URA.</w:t>
      </w:r>
    </w:p>
    <w:p w14:paraId="0AB7FA66" w14:textId="4897045C" w:rsidR="657467A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Chamadas abandonadas na URA.</w:t>
      </w:r>
    </w:p>
    <w:p w14:paraId="0CE12014" w14:textId="42292055" w:rsidR="685CDE1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Chamadas atendidas na URA e transferidas para o personalizado</w:t>
      </w:r>
    </w:p>
    <w:p w14:paraId="5E5C1FEA" w14:textId="69CE7A15"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61AC8D46"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.3 Atendimento personalizado: (Quantidade e percentual)</w:t>
      </w:r>
    </w:p>
    <w:p w14:paraId="7B6EF675" w14:textId="6DC4AC14" w:rsidR="4F75D84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Chamadas atendidas em até 10 segundos.</w:t>
      </w:r>
    </w:p>
    <w:p w14:paraId="10FEBA45" w14:textId="44FE5CD7" w:rsidR="2E8E685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Chamadas atendidas entre 10 e 30 segundos.</w:t>
      </w:r>
    </w:p>
    <w:p w14:paraId="4B39BE83" w14:textId="28AF1CE5" w:rsidR="4973C8C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Chamadas derivadas e atendidas no personalizado</w:t>
      </w:r>
    </w:p>
    <w:p w14:paraId="01A63700" w14:textId="398AA551" w:rsidR="63D7A0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d) Tempo médio de pós – atendimento (tempo de “pausa” do atendente para inserção de informações no sistema).</w:t>
      </w:r>
    </w:p>
    <w:p w14:paraId="0F90E7BF" w14:textId="64C5E15E" w:rsidR="5F34EE6C"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Tempo médio de atendimento personalizado.</w:t>
      </w:r>
    </w:p>
    <w:p w14:paraId="00F614DE" w14:textId="64A51954"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418D245A"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.4. Atendimento em fila de espera: (Quantidade e percentual)</w:t>
      </w:r>
    </w:p>
    <w:p w14:paraId="148A5492" w14:textId="616B8A7B" w:rsidR="371A1F6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Chamadas abandonadas na fila do atendimento personalizado.</w:t>
      </w:r>
    </w:p>
    <w:p w14:paraId="7838FCFA" w14:textId="5D640F74" w:rsidR="28F91D76"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Tempo médio de espera para o abandono.</w:t>
      </w:r>
    </w:p>
    <w:p w14:paraId="03C8B849" w14:textId="038DA804" w:rsidR="14C51524"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Tempo médio de fila de espera para atendimento (TME).</w:t>
      </w:r>
    </w:p>
    <w:p w14:paraId="7A40D45F" w14:textId="76CE83A4"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3A3DD217"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.5. Chamadas perdidas: (Quantidade e percentual)</w:t>
      </w:r>
    </w:p>
    <w:p w14:paraId="0892117C" w14:textId="6088D496" w:rsidR="5C41517F"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São as chamadas que não entram na fila de espera por indisponibilidade de canais.</w:t>
      </w:r>
    </w:p>
    <w:p w14:paraId="7FDDF45D" w14:textId="54893BCE"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53E3BE47"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.6 Número de chamadas oferecidas pela Rede Pública</w:t>
      </w:r>
    </w:p>
    <w:p w14:paraId="4352C322" w14:textId="0D030231" w:rsidR="7857C05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Percentual de perda.</w:t>
      </w:r>
    </w:p>
    <w:p w14:paraId="2ECE66DF" w14:textId="46097D8B"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4D2CD359"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.7 Produtividade dos operadores:</w:t>
      </w:r>
    </w:p>
    <w:p w14:paraId="5A90FC59" w14:textId="3122830E" w:rsidR="57B1909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Ocupação do operador.</w:t>
      </w:r>
    </w:p>
    <w:p w14:paraId="18F15A25" w14:textId="69A21115" w:rsidR="5F5EE3B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Número e percentual de atendimentos em relação ao tempo total (incluindo o tempo de atendimento pela URA).</w:t>
      </w:r>
    </w:p>
    <w:p w14:paraId="00ABF19F" w14:textId="4C3B95AC" w:rsidR="4861BEDA"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Número e percentual de tempo de atendimento personalizado.</w:t>
      </w:r>
    </w:p>
    <w:p w14:paraId="1993581D" w14:textId="36FAF402" w:rsidR="08D53526"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d) Número e percentual de tempo </w:t>
      </w:r>
      <w:bookmarkStart w:id="5" w:name="_Int_4Ypk0mzk"/>
      <w:r w:rsidRPr="48EC3A11">
        <w:rPr>
          <w:rFonts w:ascii="Arial" w:eastAsia="Arial" w:hAnsi="Arial" w:cs="Arial"/>
          <w:color w:val="000000" w:themeColor="text1"/>
          <w:sz w:val="24"/>
          <w:szCs w:val="24"/>
        </w:rPr>
        <w:t>do pós</w:t>
      </w:r>
      <w:bookmarkEnd w:id="5"/>
      <w:r w:rsidRPr="48EC3A11">
        <w:rPr>
          <w:rFonts w:ascii="Arial" w:eastAsia="Arial" w:hAnsi="Arial" w:cs="Arial"/>
          <w:color w:val="000000" w:themeColor="text1"/>
          <w:sz w:val="24"/>
          <w:szCs w:val="24"/>
        </w:rPr>
        <w:t>–atendimento.</w:t>
      </w:r>
    </w:p>
    <w:p w14:paraId="0EE73AEF" w14:textId="056EF73F" w:rsidR="4CCB4AE4"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Número e percentual de tempo disponível aguardando chamada.</w:t>
      </w:r>
    </w:p>
    <w:p w14:paraId="4487B870" w14:textId="466C7687" w:rsidR="1ABA2802"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Número e percentual de tempo em espera com o cliente.</w:t>
      </w:r>
    </w:p>
    <w:p w14:paraId="234E8C3D" w14:textId="30EF3576" w:rsidR="5711812C"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Número e percentual de tempo médio de pausas (pausas regulamentadas pela NR17).</w:t>
      </w:r>
    </w:p>
    <w:p w14:paraId="1D7604EE" w14:textId="6F28772A" w:rsidR="2A7FDDD4"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Número e percentual de chamadas atendidas por operador.</w:t>
      </w:r>
    </w:p>
    <w:p w14:paraId="35E5AF1B" w14:textId="29CB050A" w:rsidR="27A6311C"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i) % de ocupação dos atendentes (tempo de atendimento + pós-atendimento).</w:t>
      </w:r>
    </w:p>
    <w:p w14:paraId="66BBAB9D" w14:textId="51178258" w:rsidR="10C273F8"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 em atividades não produtivas em tempo total.</w:t>
      </w:r>
    </w:p>
    <w:p w14:paraId="42175A2D" w14:textId="2A8313BA"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18EF2988"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.8. Quantidade de PAS ativas</w:t>
      </w:r>
    </w:p>
    <w:p w14:paraId="766F3C82" w14:textId="08000D33" w:rsidR="5BDBA7A7"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Número de operadores por PA</w:t>
      </w:r>
    </w:p>
    <w:p w14:paraId="066E4896" w14:textId="2C6EBACA" w:rsidR="6D2ADE6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 de tempo sem sistema de atendimento.</w:t>
      </w:r>
    </w:p>
    <w:p w14:paraId="478810D4" w14:textId="46DAD4A2" w:rsidR="21BFC0D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 de utilização das PAs existentes.</w:t>
      </w:r>
    </w:p>
    <w:p w14:paraId="2A89F0F0" w14:textId="4BCA3BED" w:rsidR="721E0A27" w:rsidRDefault="3BA49EC1" w:rsidP="4369F632">
      <w:pPr>
        <w:spacing w:before="240" w:after="240" w:line="360" w:lineRule="auto"/>
        <w:jc w:val="both"/>
        <w:rPr>
          <w:rFonts w:ascii="Arial" w:eastAsia="Arial" w:hAnsi="Arial" w:cs="Arial"/>
          <w:color w:val="000000" w:themeColor="text1"/>
          <w:sz w:val="24"/>
          <w:szCs w:val="24"/>
        </w:rPr>
      </w:pPr>
      <w:r w:rsidRPr="4369F632">
        <w:rPr>
          <w:rFonts w:ascii="Arial" w:eastAsia="Arial" w:hAnsi="Arial" w:cs="Arial"/>
          <w:color w:val="000000" w:themeColor="text1"/>
          <w:sz w:val="24"/>
          <w:szCs w:val="24"/>
        </w:rPr>
        <w:t>4.2.</w:t>
      </w:r>
      <w:r w:rsidR="16DC5FD7" w:rsidRPr="4369F632">
        <w:rPr>
          <w:rFonts w:ascii="Arial" w:eastAsia="Arial" w:hAnsi="Arial" w:cs="Arial"/>
          <w:color w:val="000000" w:themeColor="text1"/>
          <w:sz w:val="24"/>
          <w:szCs w:val="24"/>
        </w:rPr>
        <w:t>4</w:t>
      </w:r>
      <w:r w:rsidRPr="4369F632">
        <w:rPr>
          <w:rFonts w:ascii="Arial" w:eastAsia="Arial" w:hAnsi="Arial" w:cs="Arial"/>
          <w:color w:val="000000" w:themeColor="text1"/>
          <w:sz w:val="24"/>
          <w:szCs w:val="24"/>
        </w:rPr>
        <w:t>.9 Pesquisa de satisfação</w:t>
      </w:r>
    </w:p>
    <w:p w14:paraId="3D761EF9" w14:textId="1D308D7B" w:rsidR="194D8152"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Intervalo de data;</w:t>
      </w:r>
    </w:p>
    <w:p w14:paraId="407BF7A9" w14:textId="628B865E" w:rsidR="6E62CF48"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Valores absolutos e percentuais apurados na pesquisa de satisfação, por opção escolhida pelo contribuinte;</w:t>
      </w:r>
    </w:p>
    <w:p w14:paraId="3CBF8BCA" w14:textId="3EB19BB6" w:rsidR="1EC2A259"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c)Quantidade total de chamadas.</w:t>
      </w:r>
    </w:p>
    <w:p w14:paraId="6333726A" w14:textId="2D274F08" w:rsidR="20590073"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4.3 HARDWARE E SOFTWARE</w:t>
      </w:r>
    </w:p>
    <w:p w14:paraId="350DFA76" w14:textId="0C7CF26C" w:rsidR="2059007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4.3.1 A CONTRATADA fornecerá servidor com sistema operacional e todos os softwares instalados devidamente licenciados;</w:t>
      </w:r>
    </w:p>
    <w:p w14:paraId="49F1102D" w14:textId="7E2F90EB" w:rsidR="2059007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4.3.2 A CONTRATADA efetuará backups e outro ambiente fisicamente separado do local de instalação do servidor;</w:t>
      </w:r>
    </w:p>
    <w:p w14:paraId="7857D138" w14:textId="5B866A3B" w:rsidR="2059007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4.3.3 O SGBD utilizado pelo sistema da contratada deverá ser o SQL Server última versão ou similar de mercado, devidamente instalado e licenciado;</w:t>
      </w:r>
    </w:p>
    <w:p w14:paraId="25BDE193" w14:textId="4D04F337" w:rsidR="2059007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4.3.4 Os dados da base de dados são de propriedade da Cesama;</w:t>
      </w:r>
    </w:p>
    <w:p w14:paraId="529842B6" w14:textId="51FF7F33" w:rsidR="20590073"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4.3.5 O sistema oferecido pela CONTRATADA deverá ser totalmente em língua portuguesa.</w:t>
      </w:r>
    </w:p>
    <w:p w14:paraId="690D5E56" w14:textId="77777777" w:rsidR="004C2084" w:rsidRDefault="004C2084" w:rsidP="3BA49EC1">
      <w:pPr>
        <w:spacing w:before="240" w:after="240" w:line="360" w:lineRule="auto"/>
        <w:jc w:val="both"/>
        <w:rPr>
          <w:rFonts w:ascii="Arial" w:eastAsia="Arial" w:hAnsi="Arial" w:cs="Arial"/>
          <w:color w:val="000000" w:themeColor="text1"/>
          <w:sz w:val="24"/>
          <w:szCs w:val="24"/>
        </w:rPr>
      </w:pPr>
    </w:p>
    <w:p w14:paraId="46E2AEAC" w14:textId="77777777" w:rsidR="004C2084" w:rsidRDefault="004C2084" w:rsidP="3BA49EC1">
      <w:pPr>
        <w:spacing w:before="240" w:after="240" w:line="360" w:lineRule="auto"/>
        <w:jc w:val="both"/>
        <w:rPr>
          <w:rFonts w:ascii="Arial" w:eastAsia="Arial" w:hAnsi="Arial" w:cs="Arial"/>
          <w:color w:val="000000" w:themeColor="text1"/>
          <w:sz w:val="24"/>
          <w:szCs w:val="24"/>
        </w:rPr>
      </w:pPr>
    </w:p>
    <w:p w14:paraId="3CBB9AD8" w14:textId="0554077B"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lastRenderedPageBreak/>
        <w:t>4.4 DA PLATAFORMA PARA REGISTRO DOS ATENDIMENTOS</w:t>
      </w:r>
    </w:p>
    <w:p w14:paraId="0597BB51" w14:textId="04FECA05"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4.4.1 A CONTRATADA deverá fornecer programar e instalar plataforma para registro das atividades de relacionamento com os clientes integrada com os demais softwares de atendimento telefônico, atendimento multicanal e WhatsApp que atenda aos seguintes requisitos mínimos:</w:t>
      </w:r>
    </w:p>
    <w:p w14:paraId="1AEB1A91" w14:textId="75DC1551" w:rsidR="11D114E5"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a) Estar totalmente integrada para registro do atendimento ao cliente, independentemente da forma utilizada para contato: atendimento telefônico, URA, SMS e Whatsapp.</w:t>
      </w:r>
    </w:p>
    <w:p w14:paraId="072FF4AF" w14:textId="14082E82"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Deverá ser utilizada uma interface de agente unificada para o registro dos atendimentos prestados por meio de todos os canais de atendimento.</w:t>
      </w:r>
    </w:p>
    <w:p w14:paraId="38D4B53F" w14:textId="50B1126B"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Disponibilizar uma visão única e centralizada de todos os contatos feitos pelo cliente através do telefone, e-mail, redes sociais, SMS, permitindo o acompanhamento (somente leitura) do histórico de atendimentos por qualquer atendente independente da especialidade.</w:t>
      </w:r>
    </w:p>
    <w:p w14:paraId="36234B19" w14:textId="7A5A703E"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Permitir a consulta de atendimentos anteriores, considerando os dados cadastrais do usuário.</w:t>
      </w:r>
    </w:p>
    <w:p w14:paraId="04AA6D0A" w14:textId="0F4C2CA3"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Possuir funcionalidade de comunicação que permita o encaminhamento da solicitação para endereços de e-mails, possibilitando a descrição de detalhes do serviço e a vinculação de documentos na mensagem.</w:t>
      </w:r>
    </w:p>
    <w:p w14:paraId="6CDFB6FC" w14:textId="7C916370"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Permitir o encaminhamento, manual ou automático, das interações, para um responsável ou grupo de trabalho responsável pré-configurado conforme o tipo de atendimento prestado.</w:t>
      </w:r>
    </w:p>
    <w:p w14:paraId="7C38452F" w14:textId="4BA75707"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Registrar todas as atividades automaticamente, indicando a data, hora, atendente e a ação que foi realizada no sistema, bem como o encaminhamento entre áreas, atendentes, para que seja possível gerar e extrair relatórios.</w:t>
      </w:r>
    </w:p>
    <w:p w14:paraId="04730F2E" w14:textId="2E93BBF2" w:rsidR="11D114E5"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h) Ter recursos de tecnologia devendo interpretar as informações da URA quando </w:t>
      </w:r>
      <w:bookmarkStart w:id="6" w:name="_Int_KZGNzpwi"/>
      <w:r w:rsidRPr="48EC3A11">
        <w:rPr>
          <w:rFonts w:ascii="Arial" w:eastAsia="Arial" w:hAnsi="Arial" w:cs="Arial"/>
          <w:color w:val="000000" w:themeColor="text1"/>
          <w:sz w:val="24"/>
          <w:szCs w:val="24"/>
        </w:rPr>
        <w:t>a mesma</w:t>
      </w:r>
      <w:bookmarkEnd w:id="6"/>
      <w:r w:rsidRPr="48EC3A11">
        <w:rPr>
          <w:rFonts w:ascii="Arial" w:eastAsia="Arial" w:hAnsi="Arial" w:cs="Arial"/>
          <w:color w:val="000000" w:themeColor="text1"/>
          <w:sz w:val="24"/>
          <w:szCs w:val="24"/>
        </w:rPr>
        <w:t xml:space="preserve"> enviar a chave de identificação do usuário. Essa chave poderá ser: </w:t>
      </w:r>
      <w:r w:rsidRPr="48EC3A11">
        <w:rPr>
          <w:rFonts w:ascii="Arial" w:eastAsia="Arial" w:hAnsi="Arial" w:cs="Arial"/>
          <w:color w:val="000000" w:themeColor="text1"/>
          <w:sz w:val="24"/>
          <w:szCs w:val="24"/>
        </w:rPr>
        <w:lastRenderedPageBreak/>
        <w:t>número de matrícula, CPF, protocolo ou telefone cadastrado, conforme definido pela CESAMA.</w:t>
      </w:r>
    </w:p>
    <w:p w14:paraId="384CD716" w14:textId="3A9E7BC0"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Permitir o cadastramento de múltiplos canais de contato do cliente, tais como: e-mail, telefone, celular, bem como informações básicas (nome, CPF, categoria, matrícula da água).</w:t>
      </w:r>
    </w:p>
    <w:p w14:paraId="76869085" w14:textId="590345C5"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Armazenar o histórico de atendimentos, com acesso aos históricos dos atendimentos em tempo real.</w:t>
      </w:r>
    </w:p>
    <w:p w14:paraId="311849E8" w14:textId="3515D91F"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4.4.2 As seguintes atividades compõem os processos do serviço de atendimento Multicanais WEB:</w:t>
      </w:r>
    </w:p>
    <w:p w14:paraId="4293D50F" w14:textId="6D32A856" w:rsidR="11D114E5" w:rsidRDefault="3CD01484" w:rsidP="3CD01484">
      <w:pPr>
        <w:spacing w:before="240" w:after="240" w:line="360" w:lineRule="auto"/>
        <w:jc w:val="both"/>
        <w:rPr>
          <w:rFonts w:ascii="Arial" w:eastAsia="Arial" w:hAnsi="Arial" w:cs="Arial"/>
          <w:color w:val="000000" w:themeColor="text1"/>
          <w:sz w:val="24"/>
          <w:szCs w:val="24"/>
        </w:rPr>
      </w:pPr>
      <w:r w:rsidRPr="3CD01484">
        <w:rPr>
          <w:rFonts w:ascii="Arial" w:eastAsia="Arial" w:hAnsi="Arial" w:cs="Arial"/>
          <w:color w:val="000000" w:themeColor="text1"/>
          <w:sz w:val="24"/>
          <w:szCs w:val="24"/>
        </w:rPr>
        <w:t>a) Atendimento, registro e solução das solicitações, pedidos de informação, reclamações, sugestões e críticas recebidas por outros meios de comunicação (SMS, teleatendimento, Whatsapp e outros), prestando os esclarecimentos que se fizerem necessários à prestação dos serviços, de acordo com os roteiros efluxos de trabalho desenvolvidos entre a CONTRATADA e a CESAMA;</w:t>
      </w:r>
    </w:p>
    <w:p w14:paraId="7CBD0402" w14:textId="7A4BD7C1" w:rsidR="11D114E5"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Encaminhamento ao backoffice da Cesama para o devido tratamento e solução das ocorrências não atendidas de imediato, cujos procedimentos não constem em base de conhecimento, roteiros de atendimento, ou seja, recomendado o repasse ao BackOffice para o devido tratamento e solução.</w:t>
      </w:r>
    </w:p>
    <w:p w14:paraId="3BB1AA9D" w14:textId="71494CD7" w:rsidR="47806147" w:rsidRDefault="3BA49EC1" w:rsidP="3BA49EC1">
      <w:pPr>
        <w:spacing w:before="240" w:after="240"/>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4.4.3 Monitoração dos Atendimentos</w:t>
      </w:r>
    </w:p>
    <w:p w14:paraId="21E01343" w14:textId="224881A5"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4.4.3.1 A CONTRATADA deverá realizar monitorias de qualidade do atendimento, sendo responsável por:</w:t>
      </w:r>
    </w:p>
    <w:p w14:paraId="0163A490" w14:textId="7E211375"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Monitoramento dos atendimentos, orientação, ajuste e acompanhamento dos operadores. Aplicação de formulários de monitoria de qualidade.</w:t>
      </w:r>
    </w:p>
    <w:p w14:paraId="5ECCCCC8" w14:textId="68B1058C"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Elaboração do formulário de monitoria de acordo com as diretrizes especificadas pela CESAMA. Os formulários da monitoria deverão ser aprovados e validados pela CESAMA, que poderá sugerir alterações a qualquer tempo.</w:t>
      </w:r>
    </w:p>
    <w:p w14:paraId="083EA20E" w14:textId="06E2E474"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Realização de feedback periódico/mensais aos operadores, sobretudo àqueles que apresentarem alguma não-conformidade no atendimento, objetivando a instrução, esclarecimento e ajustes técnicos e comportamentais;</w:t>
      </w:r>
    </w:p>
    <w:p w14:paraId="7DCFB9EF" w14:textId="50A21735"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d) Identificação das necessidades de treinamentos específicos e/ou de nivelamento de informações;</w:t>
      </w:r>
    </w:p>
    <w:p w14:paraId="4C8DB03E" w14:textId="5AA3ECA5"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Realização de registro em base histórica de informações sobre os monitoramentos efetuados;</w:t>
      </w:r>
    </w:p>
    <w:p w14:paraId="11442AA4" w14:textId="08C98D7F"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Emissão de relatórios estatísticos, que deverão ser entregues mensalmente a CESAMA, ou quando solicitado;</w:t>
      </w:r>
    </w:p>
    <w:p w14:paraId="0EC6B3E6" w14:textId="0F47B5D2"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Auxílio na melhoria dos scripts e técnicas de abordagens.</w:t>
      </w:r>
    </w:p>
    <w:p w14:paraId="679B0B15" w14:textId="5C3A255D"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A CONTRATADA deverá realizar monitoria de 2% (dois por cento) dos atendimentos registrados no mês, ficando garantido o mínimo de 475 monitorias por mês. A periodicidade bem como distribuição do volume de monitorias será definida pela CESAMA. Aumento ou redução do quantitativo estipulado neste item poderá ser pactuado entre CESAMA e CONTRATADA.</w:t>
      </w:r>
    </w:p>
    <w:p w14:paraId="5C0E8BD5" w14:textId="1AC1A9EB"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Além das monitorias regulares, sempre que necessário, deverão ser realizadas monitorias em grupos ou em operadores específicos;</w:t>
      </w:r>
    </w:p>
    <w:p w14:paraId="52C818A8" w14:textId="3ABE7721"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O relatório mensal das monitorias, deverá ser entregue à CESAMA até o 5º dia útil, de cada mês (contendo o resultado realizado no mês anterior).</w:t>
      </w:r>
    </w:p>
    <w:p w14:paraId="6AA6DA18" w14:textId="3CF93822"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k) Deverão ser realizadas reuniões semanais entre a CONTRATADA e a CESAMA nos 2 (dois) primeiros meses de contrato e reuniões mensais a partir do terceiro mês de contrato para calibragem dos critérios de avaliação e revalidação do instrumento de monitoria e performance do atendimento, podendo gerar novos modelos e relatórios, sem interferência nas SLA’s já definidas neste Termo de Referência mediante a solicitação da CESAMA;</w:t>
      </w:r>
    </w:p>
    <w:p w14:paraId="0D883B81" w14:textId="421EA899"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l) Os instrumentos de avaliação e respectivos relatórios com os resultados dos “feedbacks” deverão ficar à disposição para consultada CESAMA, assim como as respectivas gravações das ligações utilizadas para pontuar as avaliações de monitoria, até o 5º dia útil, do mês subsequente à realização da monitoria.</w:t>
      </w:r>
    </w:p>
    <w:p w14:paraId="014776A8" w14:textId="2BA8FC9B"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m) Será permitido à CESAMA a realização e acompanhamento de toda do processo de monitoria;</w:t>
      </w:r>
    </w:p>
    <w:p w14:paraId="4F660F10" w14:textId="012C3FF0"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n) A CONTRATADA deverá tomar providências de curto, médio e longo prazo, de acordo com a necessidade, para sanar os problemas identificados nas monitorias ou mediante solicitação da CESAMA;</w:t>
      </w:r>
    </w:p>
    <w:p w14:paraId="721D04C0" w14:textId="65EAB66D" w:rsidR="47806147" w:rsidRDefault="783BBFD3" w:rsidP="48EC3A11">
      <w:pPr>
        <w:spacing w:before="240" w:after="24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o</w:t>
      </w:r>
      <w:r w:rsidR="3BA49EC1" w:rsidRPr="48EC3A11">
        <w:rPr>
          <w:rFonts w:ascii="Arial" w:eastAsia="Arial" w:hAnsi="Arial" w:cs="Arial"/>
          <w:color w:val="000000" w:themeColor="text1"/>
          <w:sz w:val="24"/>
          <w:szCs w:val="24"/>
        </w:rPr>
        <w:t>) O resultado das monitorias poderá ser auditado pela CESAMA a qualquer tempo.</w:t>
      </w:r>
    </w:p>
    <w:p w14:paraId="5B619BA1" w14:textId="7D3704EC" w:rsidR="47806147"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p) Disponibilização de escuta remota simultânea para a CESAMA para acompanhamento das chamadas em tempo real, a seu critério.</w:t>
      </w:r>
    </w:p>
    <w:p w14:paraId="0AD4F314" w14:textId="77777777" w:rsidR="004C2084" w:rsidRDefault="004C2084" w:rsidP="3BA49EC1">
      <w:pPr>
        <w:spacing w:before="240" w:after="240"/>
        <w:jc w:val="both"/>
        <w:rPr>
          <w:rFonts w:ascii="Arial" w:eastAsia="Arial" w:hAnsi="Arial" w:cs="Arial"/>
          <w:color w:val="000000" w:themeColor="text1"/>
          <w:sz w:val="24"/>
          <w:szCs w:val="24"/>
        </w:rPr>
      </w:pPr>
    </w:p>
    <w:p w14:paraId="5F331A34" w14:textId="6F07271D" w:rsidR="27CA673B"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lastRenderedPageBreak/>
        <w:t>4.5 GESTÃO DE RECURSOS HUMANOS</w:t>
      </w:r>
    </w:p>
    <w:p w14:paraId="54A98BDD" w14:textId="66769A09" w:rsidR="27CA673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4.5.1 A CONTRATADA será responsável pela prospecção, seleção e contratação de pessoal para a operacionalização do Call Center;</w:t>
      </w:r>
    </w:p>
    <w:p w14:paraId="3F3F5FD1" w14:textId="32A2EB53" w:rsidR="27CA673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4.5.2 O recrutamento e seleção deverão ser executados em ambiente da CONTRATADA, sendo todos seus procedimentos e etapas devidamente documentados, colocando-os à disposição da CESAMA para eventuais auditorias;</w:t>
      </w:r>
    </w:p>
    <w:p w14:paraId="497AC085" w14:textId="7916DB1D" w:rsidR="27CA673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4.5.3 A CONTRATADA deverá interagir com os representantes da CESAMA, responsáveis pelos serviços do Call Center, a fim de zelar pelo atendimento dos itens relativos à gestão de recursos humanos, previstos neste Termo de referência;</w:t>
      </w:r>
    </w:p>
    <w:p w14:paraId="7D74FA41" w14:textId="757ECAE3" w:rsidR="27CA673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4.5.4 A CONTRATADA deverá, sempre que solicitado pela CESAMA, apurar e responder no prazo de 48 horas a toda e qualquer questionamento da CESAMA referente à prospecção, seleção, contratação e conduta das equipes.</w:t>
      </w:r>
    </w:p>
    <w:p w14:paraId="7AF94CA0" w14:textId="16183152" w:rsidR="001F230D"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4.6 DA SELEÇÃO</w:t>
      </w:r>
    </w:p>
    <w:p w14:paraId="0DB450C1" w14:textId="7D7DE35E"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4.6.1 No ato de seleção, devem ser observados os seguintes critérios:</w:t>
      </w:r>
    </w:p>
    <w:p w14:paraId="553653FC" w14:textId="4037FECA"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a) Perfil / conhecimento compatível com a função, atendendo aos pré-requisitos e a formação exigida, conforme item </w:t>
      </w:r>
      <w:r w:rsidR="001D205B">
        <w:rPr>
          <w:rFonts w:ascii="Arial" w:eastAsia="Arial" w:hAnsi="Arial" w:cs="Arial"/>
          <w:color w:val="000000" w:themeColor="text1"/>
          <w:sz w:val="24"/>
          <w:szCs w:val="24"/>
        </w:rPr>
        <w:t>4.9</w:t>
      </w:r>
      <w:r w:rsidRPr="3BA49EC1">
        <w:rPr>
          <w:rFonts w:ascii="Arial" w:eastAsia="Arial" w:hAnsi="Arial" w:cs="Arial"/>
          <w:color w:val="000000" w:themeColor="text1"/>
          <w:sz w:val="24"/>
          <w:szCs w:val="24"/>
        </w:rPr>
        <w:t xml:space="preserve"> deste termo de referência;</w:t>
      </w:r>
    </w:p>
    <w:p w14:paraId="4D545C9E" w14:textId="769C0B90"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Verificação da exatidão das informações constantes no currículo do candidato;</w:t>
      </w:r>
    </w:p>
    <w:p w14:paraId="7C455FEA" w14:textId="60746F3A"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Obrigatoriedade de realização de exames psíquico, osteomuscular, vocal, visual e auditivo, conforme PCMSO.</w:t>
      </w:r>
    </w:p>
    <w:p w14:paraId="78D97A25" w14:textId="4D1777A5"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4.6.2 A fim de assegurar a qualidade dos serviços que serão executados, a CONTRATADA deve disponibilizar pessoal devidamente capacitado e treinado, considerando as demandas e o perfil profissional definido;</w:t>
      </w:r>
    </w:p>
    <w:p w14:paraId="169B6118" w14:textId="21F3DC0F" w:rsidR="001F230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4.6.3 A CONTRATADA deverá capacitar as equipes com as habilidades técnicas e procedimentais necessárias para realizar o adequado atendimento ao cidadão, em linguagem clara.</w:t>
      </w:r>
    </w:p>
    <w:p w14:paraId="495E9125" w14:textId="77777777" w:rsidR="004C2084" w:rsidRDefault="004C2084" w:rsidP="3BA49EC1">
      <w:pPr>
        <w:spacing w:before="240" w:after="240" w:line="360" w:lineRule="auto"/>
        <w:jc w:val="both"/>
        <w:rPr>
          <w:rFonts w:ascii="Arial" w:eastAsia="Arial" w:hAnsi="Arial" w:cs="Arial"/>
          <w:color w:val="000000" w:themeColor="text1"/>
          <w:sz w:val="24"/>
          <w:szCs w:val="24"/>
        </w:rPr>
      </w:pPr>
    </w:p>
    <w:p w14:paraId="2850C34A" w14:textId="07E7CACF" w:rsidR="169765FD"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lastRenderedPageBreak/>
        <w:t>4.7 DA CONTRATAÇÃO</w:t>
      </w:r>
    </w:p>
    <w:p w14:paraId="16006C3A" w14:textId="6E837640"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4.7.1 A contratação de todo o quadro de funcionários da operação da CESAMA deverá ser obrigatoriamente pelo regime CLT (Consolidação das Leis do Trabalho);</w:t>
      </w:r>
    </w:p>
    <w:p w14:paraId="195F9B63" w14:textId="78F815BD"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4.7.2 A jornada de trabalho deve ser definida respeitando-se a legislação vigente e as entidades de classe;</w:t>
      </w:r>
    </w:p>
    <w:p w14:paraId="20150CEA" w14:textId="58B4F830"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4.7.3 Deverão ser utilizados mecanismos para controlar o início e o fim da jornada, incluindo as pausas conforme a NR-17, vinculando o horário aos sistemas físicos e lógicos para que tenham registros a fim de serem auditados a qualquer momento;</w:t>
      </w:r>
    </w:p>
    <w:p w14:paraId="669DC980" w14:textId="4A38FC04"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4.7.4 Os níveis salariais mínimos a serem efetivamente praticados devem levar em consideração o atendimento aos requisitos deformação, a importância do nível de qualificação dos profissionais para o fiel cumprimento dos níveis de serviços estabelecidos neste documento e a busca por um baixo nível de rotatividade;</w:t>
      </w:r>
    </w:p>
    <w:p w14:paraId="61C61E1B" w14:textId="2E1BC6D2"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4.7.5 A empresa CONTRATADA deverá respeitar o piso salarial da categoria, de acordo com os valores e padrões praticados pelo mercado e sindicato;</w:t>
      </w:r>
    </w:p>
    <w:p w14:paraId="31CD90F8" w14:textId="31FFAF9F" w:rsidR="169765FD"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4.7.6 A CONTRATADA assegurará a contratação de pessoal necessário para atender ao dimensionamento proposto pela CESAMA considerando número de PA´s disponibilizados, e demais exigências legais.</w:t>
      </w:r>
    </w:p>
    <w:p w14:paraId="002C6CB5" w14:textId="385D888F" w:rsidR="266B2C31" w:rsidRDefault="3BA49EC1" w:rsidP="3BA49EC1">
      <w:pPr>
        <w:spacing w:before="240" w:after="240"/>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4.8 DOS TREINAMENTOS</w:t>
      </w:r>
    </w:p>
    <w:p w14:paraId="4292E1E8" w14:textId="3ED4E7DD" w:rsidR="266B2C3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 Os treinamentos serão divididos em duas categorias, sendo elas nº 1 e nº 2, conforme especificação abaixo:</w:t>
      </w:r>
    </w:p>
    <w:p w14:paraId="45ED8753" w14:textId="058AAF87" w:rsidR="266B2C3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 Categoria nº. 1: treinamentos que versem sobre técnicas e qualidade de atendimento. Os treinamentos desta categoria são parte integrante do processo seletivo e deverão ser executados pela CONTRATADA na fase preparatória conforme previsto neste termo de referência.</w:t>
      </w:r>
    </w:p>
    <w:p w14:paraId="0AD75D65" w14:textId="752160C1" w:rsidR="266B2C3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4.8.1.1.1 Os custos relativos a esta categoria de treinamento devem ser previstos e serão de inteira responsabilidade da CONTRATADA;</w:t>
      </w:r>
    </w:p>
    <w:p w14:paraId="4622E977" w14:textId="3891640E" w:rsidR="266B2C3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4.8.1.1.2 Os treinamentos de formação da equipe de atendimento deverão ter carga horária mínima de 60 horas de responsabilidade da CONTRATADA;</w:t>
      </w:r>
    </w:p>
    <w:p w14:paraId="188143DF" w14:textId="71261BB5"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4.8.1.1.3 O treinamento inicial deverá conter metodologia e conteúdo programático referente às atividades de uma Central de Atendimento. Sua aplicação será de acordo com perfis de cargos definidos e deve abordar no mínimo, os seguintes assuntos:</w:t>
      </w:r>
    </w:p>
    <w:p w14:paraId="4EB7B3E3" w14:textId="5F0F4FD5"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Contextualização sobre Central de Atendimento;</w:t>
      </w:r>
    </w:p>
    <w:p w14:paraId="2D38939A" w14:textId="081500BA"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Comunicação falada e escrita – técnicas e habilidades;</w:t>
      </w:r>
    </w:p>
    <w:p w14:paraId="7CD39B57" w14:textId="52906BA6"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Padrões de Atendimento Telefônico;</w:t>
      </w:r>
    </w:p>
    <w:p w14:paraId="46A906F1" w14:textId="586E6DC4"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Técnicas de negociação por telefone;</w:t>
      </w:r>
    </w:p>
    <w:p w14:paraId="2CDD2AA7" w14:textId="6A7BA845"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Legislação vigente sobre Telemarketing e Código de Ética do setor e da CESAMA;</w:t>
      </w:r>
    </w:p>
    <w:p w14:paraId="75DD1C72" w14:textId="6151FC0B"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Sigilo profissional;</w:t>
      </w:r>
    </w:p>
    <w:p w14:paraId="2AF2361B" w14:textId="0F8E4570"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Noções sobre os fatores de risco para a saúde em teleatendimento/telemarketing;</w:t>
      </w:r>
    </w:p>
    <w:p w14:paraId="346CA1F4" w14:textId="08BEAA54"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Medidas de prevenção indicadas para a redução dos riscos relacionados ao trabalho;</w:t>
      </w:r>
    </w:p>
    <w:p w14:paraId="4127290F" w14:textId="2C1459E9"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Informações sobre os sintomas de adoecimento que possam estar relacionados a atividade de teleatendimento/telemarketing, principalmente os que envolvem o sistema osteomuscular, a saúde mental, as funções vocais, auditivas e acuidade visual dos trabalhadores;</w:t>
      </w:r>
    </w:p>
    <w:p w14:paraId="4C5F4986" w14:textId="156F3951"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Informações sobre a utilização correta dos mecanismos de ajuste do mobiliário e dos equipamentos dos postos de trabalho, incluindo orientação para alternância de orelhas no uso dos fones mono ou biauriculares e limpeza e substituição de tubos de voz;</w:t>
      </w:r>
    </w:p>
    <w:p w14:paraId="39B17DBA" w14:textId="372995D8"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k) Os itens h, i e j deverão estar em conformidade com a NR17, anexo II, estes treinamentos devem ter duração mínima de 04 (quatro) horas na admissão e </w:t>
      </w:r>
      <w:r w:rsidRPr="3BA49EC1">
        <w:rPr>
          <w:rFonts w:ascii="Arial" w:eastAsia="Arial" w:hAnsi="Arial" w:cs="Arial"/>
          <w:color w:val="000000" w:themeColor="text1"/>
          <w:sz w:val="24"/>
          <w:szCs w:val="24"/>
        </w:rPr>
        <w:lastRenderedPageBreak/>
        <w:t>reciclagem a cada 06 (seis) meses, independentemente de campanhas educativas que sejam promovidas pelos empregadores;</w:t>
      </w:r>
    </w:p>
    <w:p w14:paraId="656C7838" w14:textId="1CB1ACB0"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l) Distribuição obrigatória de material didático impresso com o conteúdo apresentado;</w:t>
      </w:r>
    </w:p>
    <w:p w14:paraId="7F05C44A" w14:textId="4D649191"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m) Realização durante a jornada de trabalho.</w:t>
      </w:r>
    </w:p>
    <w:p w14:paraId="3BF52D5E" w14:textId="1D914814"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4.8.1.1.4 Todo o treinamento inicial, para que a operação possa iniciar suas atividades conforme os prazos serão acompanhados pela CESAMA;</w:t>
      </w:r>
    </w:p>
    <w:p w14:paraId="1C775C05" w14:textId="1E96ABD3"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4.8.1.1.5 A CONTRATADA deverá oferecer ao quadro de funcionários, no mínimo, 4 (quatro) cursos de reciclagem por ano, abrangendo todas as equipes e categorias envolvidas no trabalho da Central de Atendimento, do modo a garantir que cada funcionário da CONTRATADA participe de, no mínimo, 2 (dois) cursos de reciclagem por ano;</w:t>
      </w:r>
    </w:p>
    <w:p w14:paraId="0D414711" w14:textId="0F3ABB91"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4.8.1.1.6 Além dos cursos de reciclagem, a CONTRATADA deverá proporcionar a cada colaborador no mínimo 1(uma) hora para cada atendente por mês, de treinamento/capacitação, totalizando no mínimo 12 horas/ano.</w:t>
      </w:r>
    </w:p>
    <w:p w14:paraId="30572A23" w14:textId="3CA70DDB"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4.8.1.1.7 A CONTRATADA poderá utilizar-se de outras formas de treinamento adotando, por exemplo, os recursos de e-learning desde que o conteúdo seja validado pela CESAMA.</w:t>
      </w:r>
    </w:p>
    <w:p w14:paraId="265616A9" w14:textId="362C80CC"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 Categoria nº. 2: Treinamentos de natureza técnico-operacional e de natureza estrutural para início de operação/prestação de serviço, baseados nos sistemas e recursos tecnológicos disponíveis e utilizados pela CESAMA e pela CONTRATADA para o atendimento aos usuários;</w:t>
      </w:r>
    </w:p>
    <w:p w14:paraId="0E5DFE1D" w14:textId="37ED8E39"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4.8.1.2.1 A CESAMA acompanhada pela CONTRATADA deverá promover o treinamento técnico-operacional bem como os procedimentos operacionais na implantação da operação, abrangendo conhecimentos técnicos sobre a CESAMA, sistemas utilizados, seus produtos e serviços sempre que forem contratados novos operadores e supervisores;</w:t>
      </w:r>
    </w:p>
    <w:p w14:paraId="16FC3E38" w14:textId="31368725"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4.8.1.2.2 Para este módulo serão necessárias no mínimo 40 horas de treinamento.</w:t>
      </w:r>
    </w:p>
    <w:p w14:paraId="567F1000" w14:textId="22077D63"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4.8.1.2.3 A CESAMA obriga-se a ministrar novo treinamento à equipe de atendentes, supervisores, e gestores no caso de eventual implantação de nova ferramenta ou recurso tecnológico aplicado ao atendimento;</w:t>
      </w:r>
    </w:p>
    <w:p w14:paraId="4EC6498C" w14:textId="58401242"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4.8.1.2.4 A CONTRATADA obriga-se a disponibilizar ao gestor/coordenador/supervisor da operação treinamento específico de planejamento operacional de sua responsabilidade, o qual deverá abranger disciplinas como Teoria de Tráfego Telefônico, Métricas e Dimensionamento para Contact Center, Monitoria de Qualidade, Criação e Utilização de Planilhas de Controle de Desempenho, entre outras, objetivando a avaliação da qualidade da operação para descobrir as causas de problemas e as melhores opções de solução.</w:t>
      </w:r>
    </w:p>
    <w:p w14:paraId="2A605CAE" w14:textId="1124BBDB"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4.8.1.2.5 Para realização da capacitação descrita no item anterior, a CONTRATADA deverá validar previamente com a CESAMA o curso, instituição, carga horária e demais informações que se façam necessárias, sob pena de invalidação do curso. Após a finalização do curso, faz-se necessário apresentar comprovação de tal qualificação.</w:t>
      </w:r>
    </w:p>
    <w:p w14:paraId="4A5F1624" w14:textId="4401071E"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4.8.1.2.6 O conteúdo programático de capacitação dos operadores e supervisores, referente aos “produtos”, temas e serviços – bem como os procedimentos para o desenvolvimento das atividades relacionadas aos mesmos que serão fornecidos pela CESAMA à pessoa designada pela CONTRATADA, cabendo a CONTRATADA efetuar o treinamento ao restante do quadro funcional;</w:t>
      </w:r>
    </w:p>
    <w:p w14:paraId="330A8E4F" w14:textId="31F27940"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4.8.1.2.7 Os recursos, custos e local dos treinamentos deverão ser fornecidos pela CONTRATADA ou em local previamente acordado junto à CESAMA;</w:t>
      </w:r>
    </w:p>
    <w:p w14:paraId="70A14C0F" w14:textId="52F6035C" w:rsidR="1B8D0790"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4.8.1.2.8 A CONTRATADA deverá realizar reciclagens sempre que necessário ou solicitado pela Cesama previamente acordado entre as partes.</w:t>
      </w:r>
    </w:p>
    <w:p w14:paraId="22659D9C" w14:textId="79908AB1" w:rsidR="55487541"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4.9 DOS PERFIS PROFISSIONAIS BÁSICOS</w:t>
      </w:r>
    </w:p>
    <w:p w14:paraId="187F1937" w14:textId="52F0397D" w:rsidR="55487541"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4.9.1. Requisitos dos ATENDENTES do Call Center:</w:t>
      </w:r>
    </w:p>
    <w:p w14:paraId="0C2DA8A1" w14:textId="4E2BE9BC"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Escolaridade: ensino médio completo;</w:t>
      </w:r>
    </w:p>
    <w:p w14:paraId="32437483" w14:textId="7B139BB3"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 xml:space="preserve">b) Conhecimento básico de informática: operação de computador, familiaridade com </w:t>
      </w:r>
      <w:r w:rsidRPr="3BA49EC1">
        <w:rPr>
          <w:rFonts w:ascii="Arial" w:eastAsia="Arial" w:hAnsi="Arial" w:cs="Arial"/>
          <w:i/>
          <w:iCs/>
          <w:color w:val="000000" w:themeColor="text1"/>
          <w:sz w:val="24"/>
          <w:szCs w:val="24"/>
        </w:rPr>
        <w:t>MS Windows</w:t>
      </w:r>
      <w:r w:rsidRPr="3BA49EC1">
        <w:rPr>
          <w:rFonts w:ascii="Arial" w:eastAsia="Arial" w:hAnsi="Arial" w:cs="Arial"/>
          <w:color w:val="000000" w:themeColor="text1"/>
          <w:sz w:val="24"/>
          <w:szCs w:val="24"/>
        </w:rPr>
        <w:t xml:space="preserve">, </w:t>
      </w:r>
      <w:r w:rsidRPr="3BA49EC1">
        <w:rPr>
          <w:rFonts w:ascii="Arial" w:eastAsia="Arial" w:hAnsi="Arial" w:cs="Arial"/>
          <w:i/>
          <w:iCs/>
          <w:color w:val="000000" w:themeColor="text1"/>
          <w:sz w:val="24"/>
          <w:szCs w:val="24"/>
        </w:rPr>
        <w:t>MS Office</w:t>
      </w:r>
      <w:r w:rsidRPr="3BA49EC1">
        <w:rPr>
          <w:rFonts w:ascii="Arial" w:eastAsia="Arial" w:hAnsi="Arial" w:cs="Arial"/>
          <w:color w:val="000000" w:themeColor="text1"/>
          <w:sz w:val="24"/>
          <w:szCs w:val="24"/>
        </w:rPr>
        <w:t xml:space="preserve"> ou similar equivalente, </w:t>
      </w:r>
      <w:r w:rsidRPr="3BA49EC1">
        <w:rPr>
          <w:rFonts w:ascii="Arial" w:eastAsia="Arial" w:hAnsi="Arial" w:cs="Arial"/>
          <w:i/>
          <w:iCs/>
          <w:color w:val="000000" w:themeColor="text1"/>
          <w:sz w:val="24"/>
          <w:szCs w:val="24"/>
        </w:rPr>
        <w:t>software</w:t>
      </w:r>
      <w:r w:rsidRPr="3BA49EC1">
        <w:rPr>
          <w:rFonts w:ascii="Arial" w:eastAsia="Arial" w:hAnsi="Arial" w:cs="Arial"/>
          <w:color w:val="000000" w:themeColor="text1"/>
          <w:sz w:val="24"/>
          <w:szCs w:val="24"/>
        </w:rPr>
        <w:t xml:space="preserve"> de correio eletrônico e Internet, canais digitais (Whatsapp e SMS);</w:t>
      </w:r>
    </w:p>
    <w:p w14:paraId="3C254B55" w14:textId="1F8A414B"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Boa dicção;</w:t>
      </w:r>
    </w:p>
    <w:p w14:paraId="53DA42F0" w14:textId="22D23BA6"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Habilidade em lidar com o público, desejável experiência em atendimento ao público;</w:t>
      </w:r>
    </w:p>
    <w:p w14:paraId="73B696E1" w14:textId="1D4E1A9C"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Habilidade no relacionamento interpessoal e comunicação, facilidade de interagir e argumentar;</w:t>
      </w:r>
    </w:p>
    <w:p w14:paraId="2DBD84E9" w14:textId="0AD55815"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Fluência verbal, boa redação e conhecimentos de língua portuguesa, sem vícios de linguagem;</w:t>
      </w:r>
    </w:p>
    <w:p w14:paraId="66CEF5F3" w14:textId="2D43A5F6"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Iniciativa e dinamismo;</w:t>
      </w:r>
    </w:p>
    <w:p w14:paraId="29B6C224" w14:textId="0EC22076"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Espírito para trabalhar em equipe;</w:t>
      </w:r>
    </w:p>
    <w:p w14:paraId="14DEFB8E" w14:textId="5C16F78D"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Digitação: agilidade no uso do teclado;</w:t>
      </w:r>
    </w:p>
    <w:p w14:paraId="3AA57B5E" w14:textId="07BBEFC6"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Desejável capacidade de verbalização, capacidade analítica e interpretativa, agilidade na busca de soluções, facilidade de aprender, ter estabilidade emocional, postura, enquadramento às normas, comprometimento e saber ouvir;</w:t>
      </w:r>
    </w:p>
    <w:p w14:paraId="12687B16" w14:textId="05BC77C8" w:rsidR="5548754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k) Idade mínima de 18 (dezoito) anos;</w:t>
      </w:r>
    </w:p>
    <w:p w14:paraId="745FD762" w14:textId="48400E27" w:rsidR="3D947942" w:rsidRDefault="3BA49EC1" w:rsidP="3BA49EC1">
      <w:pPr>
        <w:spacing w:before="240" w:after="240"/>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4.9.2. Requisitos do SUPERVISOR DE ATENDIMENTO DO CALL CENTER</w:t>
      </w:r>
    </w:p>
    <w:p w14:paraId="13E215F0" w14:textId="504CA845"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Escolaridade: ensino médio, desejável que tenha alguma formação superior.</w:t>
      </w:r>
    </w:p>
    <w:p w14:paraId="4CB4BFE5" w14:textId="2B55094B"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b) Conhecimento básico de microinformática: operação de microcomputador, familiaridade com </w:t>
      </w:r>
      <w:r w:rsidRPr="3BA49EC1">
        <w:rPr>
          <w:rFonts w:ascii="Arial" w:eastAsia="Arial" w:hAnsi="Arial" w:cs="Arial"/>
          <w:i/>
          <w:iCs/>
          <w:color w:val="000000" w:themeColor="text1"/>
          <w:sz w:val="24"/>
          <w:szCs w:val="24"/>
        </w:rPr>
        <w:t>MS Windows</w:t>
      </w:r>
      <w:r w:rsidRPr="3BA49EC1">
        <w:rPr>
          <w:rFonts w:ascii="Arial" w:eastAsia="Arial" w:hAnsi="Arial" w:cs="Arial"/>
          <w:color w:val="000000" w:themeColor="text1"/>
          <w:sz w:val="24"/>
          <w:szCs w:val="24"/>
        </w:rPr>
        <w:t xml:space="preserve">, </w:t>
      </w:r>
      <w:r w:rsidRPr="3BA49EC1">
        <w:rPr>
          <w:rFonts w:ascii="Arial" w:eastAsia="Arial" w:hAnsi="Arial" w:cs="Arial"/>
          <w:i/>
          <w:iCs/>
          <w:color w:val="000000" w:themeColor="text1"/>
          <w:sz w:val="24"/>
          <w:szCs w:val="24"/>
        </w:rPr>
        <w:t>MS Office</w:t>
      </w:r>
      <w:r w:rsidRPr="3BA49EC1">
        <w:rPr>
          <w:rFonts w:ascii="Arial" w:eastAsia="Arial" w:hAnsi="Arial" w:cs="Arial"/>
          <w:color w:val="000000" w:themeColor="text1"/>
          <w:sz w:val="24"/>
          <w:szCs w:val="24"/>
        </w:rPr>
        <w:t xml:space="preserve">, </w:t>
      </w:r>
      <w:r w:rsidRPr="3BA49EC1">
        <w:rPr>
          <w:rFonts w:ascii="Arial" w:eastAsia="Arial" w:hAnsi="Arial" w:cs="Arial"/>
          <w:i/>
          <w:iCs/>
          <w:color w:val="000000" w:themeColor="text1"/>
          <w:sz w:val="24"/>
          <w:szCs w:val="24"/>
        </w:rPr>
        <w:t>MS Excel</w:t>
      </w:r>
      <w:r w:rsidRPr="3BA49EC1">
        <w:rPr>
          <w:rFonts w:ascii="Arial" w:eastAsia="Arial" w:hAnsi="Arial" w:cs="Arial"/>
          <w:color w:val="000000" w:themeColor="text1"/>
          <w:sz w:val="24"/>
          <w:szCs w:val="24"/>
        </w:rPr>
        <w:t xml:space="preserve"> ou similar equivalente, software de correio eletrônico e Internet, canais digitais (Whatsapp e SMS);</w:t>
      </w:r>
    </w:p>
    <w:p w14:paraId="7A69083E" w14:textId="368D1DEC"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c) Liderança, Gestão do Tempo, Organização, Relacionamento interpessoal, Facilidade de Comunicação, Negociação, Senso de Urgência, Trabalho em equipe, Flexibilidade, Capacidade analítica, conhecimento de sistemas de supervisão, conhecimentos em ferramentas de </w:t>
      </w:r>
      <w:r w:rsidRPr="3BA49EC1">
        <w:rPr>
          <w:rFonts w:ascii="Arial" w:eastAsia="Arial" w:hAnsi="Arial" w:cs="Arial"/>
          <w:i/>
          <w:iCs/>
          <w:color w:val="000000" w:themeColor="text1"/>
          <w:sz w:val="24"/>
          <w:szCs w:val="24"/>
        </w:rPr>
        <w:t>Contact Center</w:t>
      </w:r>
      <w:r w:rsidRPr="3BA49EC1">
        <w:rPr>
          <w:rFonts w:ascii="Arial" w:eastAsia="Arial" w:hAnsi="Arial" w:cs="Arial"/>
          <w:color w:val="000000" w:themeColor="text1"/>
          <w:sz w:val="24"/>
          <w:szCs w:val="24"/>
        </w:rPr>
        <w:t xml:space="preserve">/monitoria, Boa comunicação (oral/Escrita), Organização e disciplina, Capacidade de concentração, boa resistência a pressão, capacidade de interpretar/compreender orientações, </w:t>
      </w:r>
      <w:r w:rsidRPr="3BA49EC1">
        <w:rPr>
          <w:rFonts w:ascii="Arial" w:eastAsia="Arial" w:hAnsi="Arial" w:cs="Arial"/>
          <w:color w:val="000000" w:themeColor="text1"/>
          <w:sz w:val="24"/>
          <w:szCs w:val="24"/>
        </w:rPr>
        <w:lastRenderedPageBreak/>
        <w:t>habilidade em negociação, iniciativa, simpatia, cordialidade, boa dicção, flexibilidade, argumentação;</w:t>
      </w:r>
    </w:p>
    <w:p w14:paraId="32E29883" w14:textId="295EFC1A"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Habilidade em lidar com o público, com experiência anterior em atendimento ao público;</w:t>
      </w:r>
    </w:p>
    <w:p w14:paraId="1BDCE96F" w14:textId="5B67C3A4"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Fluência verbal, boa redação e conhecimentos de língua portuguesa, sem vícios de linguagem;</w:t>
      </w:r>
    </w:p>
    <w:p w14:paraId="665580B9" w14:textId="7256426A"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Iniciativa e dinamismo;</w:t>
      </w:r>
    </w:p>
    <w:p w14:paraId="187C6C1E" w14:textId="42A91685"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Espírito para trabalhar em equipe;</w:t>
      </w:r>
    </w:p>
    <w:p w14:paraId="4E7B32DE" w14:textId="686D5962"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Facilidade de aprender e sintetizar;</w:t>
      </w:r>
    </w:p>
    <w:p w14:paraId="064B2D03" w14:textId="71162F4F"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i) Desejável capacidade de verbalização, capacidade analítica e interpretativa, agilidade na busca de soluções, ter estabilidade emocional, postura, enquadramento às normas, comprometimento e saber ouvir;</w:t>
      </w:r>
    </w:p>
    <w:p w14:paraId="7959BC88" w14:textId="0A96AECC"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Idade mínima de 18 (dezoito) anos;</w:t>
      </w:r>
    </w:p>
    <w:p w14:paraId="6B129687" w14:textId="131B6D15" w:rsidR="3D947942" w:rsidRDefault="3BA49EC1" w:rsidP="3BA49EC1">
      <w:pPr>
        <w:spacing w:before="240" w:after="240"/>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4.9.3 Caso seja necessária a contratação de profissional com qualificação inferior à especificada nesta tabela, a CESAMA deverá ser consultada.</w:t>
      </w:r>
    </w:p>
    <w:p w14:paraId="2738DE6A" w14:textId="6EAAA8EA" w:rsidR="0521810B" w:rsidRDefault="3BA49EC1" w:rsidP="3BA49EC1">
      <w:pPr>
        <w:spacing w:before="240" w:after="240" w:line="360" w:lineRule="auto"/>
        <w:jc w:val="both"/>
        <w:rPr>
          <w:rFonts w:ascii="Arial" w:eastAsia="Arial" w:hAnsi="Arial" w:cs="Arial"/>
          <w:b/>
          <w:bCs/>
          <w:color w:val="000000" w:themeColor="text1"/>
          <w:sz w:val="24"/>
          <w:szCs w:val="24"/>
        </w:rPr>
      </w:pPr>
      <w:r w:rsidRPr="3BA49EC1">
        <w:rPr>
          <w:rFonts w:ascii="Arial" w:eastAsia="Arial" w:hAnsi="Arial" w:cs="Arial"/>
          <w:b/>
          <w:bCs/>
          <w:color w:val="000000" w:themeColor="text1"/>
          <w:sz w:val="24"/>
          <w:szCs w:val="24"/>
        </w:rPr>
        <w:t>4.10 QUALIDADE NA GESTÃO DOS RECURSOS HUMANOS</w:t>
      </w:r>
    </w:p>
    <w:p w14:paraId="2331BD86" w14:textId="5AFD79F4" w:rsidR="0521810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4.10.1 Todas as exigências de perfil estabelecidas deverão ser avaliadas e comprovadas pela CONTRATADA e a cópia dos instrumentos utilizados para a contratação do quadro de funcionários que atenderão no Call Center, ficando à disposição da Cesama a qualquer tempo;</w:t>
      </w:r>
    </w:p>
    <w:p w14:paraId="4A7DE12C" w14:textId="0168763D" w:rsidR="0521810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4.10.2 As ausências dos membros da equipe de operação para a prestação de serviços à Cesama, decorrentes de férias, licenças, greve, folgas, deverão ser supridas pela CONTRATADA, sem custos adicionais ou prejuízos na operação da Cesama, a fim de manter os níveis de serviços estabelecidos no ANS;</w:t>
      </w:r>
    </w:p>
    <w:p w14:paraId="424BDD30" w14:textId="49C8E90B" w:rsidR="0521810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4.10.3 A CONTRATADA se compromete a realizar campanhas motivacionais a cada 2 (dois) meses, no mínimo, ou quando solicitado pela Cesama;</w:t>
      </w:r>
    </w:p>
    <w:p w14:paraId="37D7AE9D" w14:textId="60ACA6B8" w:rsidR="0521810B"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4.10.4 A solicitação de campanhas motivacionais poderá ser realizada pela Cesama, quando esta entender ser pertinente.</w:t>
      </w:r>
    </w:p>
    <w:p w14:paraId="3FE52B57" w14:textId="1CD25668"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lastRenderedPageBreak/>
        <w:t xml:space="preserve">4.11 Descrição dos serviços a serem desenvolvidos pelos operadores no “Call Center”. </w:t>
      </w:r>
    </w:p>
    <w:p w14:paraId="1655115E" w14:textId="696B5AE2" w:rsidR="44216336" w:rsidRDefault="3BA49EC1" w:rsidP="3BA49EC1">
      <w:pPr>
        <w:pStyle w:val="Corpodetexto"/>
        <w:spacing w:line="360" w:lineRule="auto"/>
        <w:rPr>
          <w:rFonts w:eastAsia="Arial" w:cs="Arial"/>
          <w:color w:val="000000" w:themeColor="text1"/>
          <w:sz w:val="24"/>
          <w:szCs w:val="24"/>
        </w:rPr>
      </w:pPr>
      <w:r w:rsidRPr="3BA49EC1">
        <w:rPr>
          <w:rFonts w:eastAsia="Arial" w:cs="Arial"/>
          <w:color w:val="000000" w:themeColor="text1"/>
          <w:sz w:val="24"/>
          <w:szCs w:val="24"/>
        </w:rPr>
        <w:t xml:space="preserve">a) Atender através do número único (115) as chamadas de interesse do serviço, sendo expressamente vedado o uso do terminal telefônico para outros fins; </w:t>
      </w:r>
    </w:p>
    <w:p w14:paraId="0088FA1E" w14:textId="11A93040"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b) Atender as solicitações recebidas através do telefone 115, prestando informações e esclarecimentos necessários, pertinentes aos serviços comerciais e operacionais da Cesama;  </w:t>
      </w:r>
    </w:p>
    <w:p w14:paraId="68C1AA5E" w14:textId="311BD59E" w:rsidR="44216336" w:rsidRDefault="3BA49EC1" w:rsidP="3BA49EC1">
      <w:pPr>
        <w:widowControl w:val="0"/>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lang w:val="pt-PT"/>
        </w:rPr>
        <w:t>c) Gerar ou consultar Ordens de Serviços no sistema de atendimento e encaminhá-las ao Departamento Competente.</w:t>
      </w:r>
    </w:p>
    <w:p w14:paraId="0AB85AF6" w14:textId="05A789F8"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d) Participar de treinamentos promovidos pela empresa contratada com a supervisão da supervisão do 115 da Cesama e apoio do Departamento de Recursos Humanos da Cesama, especificamente voltados ao exercício da função de atendimento do telefone 115 da CESAMA; </w:t>
      </w:r>
    </w:p>
    <w:p w14:paraId="608E24DB" w14:textId="7FE9AE8C"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Prestar informações sobre questões relacionadas à Cesama encaminhando à supervisão do 115 as solicitações cujas respostas necessitem de análises;</w:t>
      </w:r>
    </w:p>
    <w:p w14:paraId="71397A1A" w14:textId="515C6E7E"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f) Zelar para que o atendimento das solicitações ou reclamações se faça no menor espaço de tempo possível;  </w:t>
      </w:r>
    </w:p>
    <w:p w14:paraId="5765F60E" w14:textId="737D31CA"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g) Tratar o cidadão/cliente com respeito, educação, atenção, cordialidade, serenidade e presteza; </w:t>
      </w:r>
    </w:p>
    <w:p w14:paraId="3429032B" w14:textId="580F89C5"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h) Conduzir o diálogo com o público de forma objetiva para dar maior celeridade ao atendimento;</w:t>
      </w:r>
    </w:p>
    <w:p w14:paraId="12836A19" w14:textId="258460D5"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i) Manter-se imparcial a qualquer eventual provocação de parte dos usuários da CESAMA, sendo proibido o uso de expressões vulgares e terminologias inadequadas, tanto no diálogo com público, como no preenchimento das Ordens de Serviços; registrar a demanda por atendimento de forma clara, precisa, concisa, cuidando para que não sejam remetidas ao responsável pela análise informações incompletas;  </w:t>
      </w:r>
    </w:p>
    <w:p w14:paraId="04D3575D" w14:textId="0951E262"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j) Somente ausentar-se da posição de atendimento com autorização de seu Supervisor imediato, inclusive no momento das pausas obrigatórias;  </w:t>
      </w:r>
    </w:p>
    <w:p w14:paraId="1411A78A" w14:textId="308B7E44"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 xml:space="preserve">k) Cumprir as normas procedimentais de conduta e ética aplicáveis aos prestadores de serviços, que serão fornecidas pela CESAMA; </w:t>
      </w:r>
    </w:p>
    <w:p w14:paraId="2B0DD163" w14:textId="592A3801"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l) Dar ciência em tempo hábil ao seu Supervisor imediato de ocorrências que por sua própria natureza sejam de difícil elucidação;  </w:t>
      </w:r>
    </w:p>
    <w:p w14:paraId="0989D15B" w14:textId="0DE5AB33"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m) Zelar pela qualidade, eficiência e eficácia no atendimento telefônico;  </w:t>
      </w:r>
    </w:p>
    <w:p w14:paraId="14869C48" w14:textId="379561F2"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n) Cumprir com qualidade o atendimento diante aos seguintes aspectos: absenteísmo, postura, qualidade, produtividade, nível de serviço e demais indicadores estabelecidos pela CESAMA;  </w:t>
      </w:r>
    </w:p>
    <w:p w14:paraId="4B8B4D2D" w14:textId="78B5FA43"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o) Cumprir os aspectos ergonômicos de seu posto de atendimento (postura);  </w:t>
      </w:r>
    </w:p>
    <w:p w14:paraId="678E82BC" w14:textId="4C7DF503"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p) Sinalizar as necessidades de treinamento e motivação.  </w:t>
      </w:r>
    </w:p>
    <w:p w14:paraId="23C2A47C" w14:textId="26F2C4DB"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4.12 Descrição dos serviços a serem desenvolvidos pelos SUPERVISORES da contratada no “Call Center”:   </w:t>
      </w:r>
    </w:p>
    <w:p w14:paraId="587A08B5" w14:textId="509AA023"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a) Acompanhar e inspecionar o atendimento dos Atendentes;  </w:t>
      </w:r>
    </w:p>
    <w:p w14:paraId="47A6A3D5" w14:textId="5B943E29"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Promover avaliação individual e periódica dos Atendentes junto ao supervisor do 115 da CESAMA;</w:t>
      </w:r>
    </w:p>
    <w:p w14:paraId="1226BFC0" w14:textId="4F5A4697" w:rsidR="44216336" w:rsidRDefault="3BA49EC1" w:rsidP="3BA49EC1">
      <w:pPr>
        <w:pStyle w:val="Corpodetexto"/>
        <w:spacing w:line="360" w:lineRule="auto"/>
        <w:rPr>
          <w:rFonts w:eastAsia="Arial" w:cs="Arial"/>
          <w:color w:val="000000" w:themeColor="text1"/>
          <w:sz w:val="24"/>
          <w:szCs w:val="24"/>
        </w:rPr>
      </w:pPr>
      <w:r w:rsidRPr="3BA49EC1">
        <w:rPr>
          <w:rFonts w:eastAsia="Arial" w:cs="Arial"/>
          <w:color w:val="000000" w:themeColor="text1"/>
          <w:sz w:val="24"/>
          <w:szCs w:val="24"/>
        </w:rPr>
        <w:t xml:space="preserve">c) Realizar o atendimento a clientes, quando solicitado pelos atendentes ou em picos de recepção de chamadas;  </w:t>
      </w:r>
    </w:p>
    <w:p w14:paraId="6F9828AC" w14:textId="0D0CD328" w:rsidR="44216336" w:rsidRDefault="3BA49EC1" w:rsidP="3BA49EC1">
      <w:pPr>
        <w:pStyle w:val="Corpodetexto"/>
        <w:spacing w:line="360" w:lineRule="auto"/>
        <w:rPr>
          <w:rFonts w:eastAsia="Arial" w:cs="Arial"/>
          <w:color w:val="000000" w:themeColor="text1"/>
          <w:sz w:val="24"/>
          <w:szCs w:val="24"/>
        </w:rPr>
      </w:pPr>
      <w:r w:rsidRPr="3BA49EC1">
        <w:rPr>
          <w:rFonts w:eastAsia="Arial" w:cs="Arial"/>
          <w:color w:val="000000" w:themeColor="text1"/>
          <w:sz w:val="24"/>
          <w:szCs w:val="24"/>
        </w:rPr>
        <w:t xml:space="preserve">d) Programar a emissão de relatório de controle de chamadas completadas e atendidas, produtividade e tendências, referentes à sua equipe, tempo de atendimento, questões mais frequentes, dúvidas e dificuldades principais que apontem necessidade de treinamento, chamadas em fila e não atendidas;  </w:t>
      </w:r>
    </w:p>
    <w:p w14:paraId="0A8BCB2D" w14:textId="03E81BCD"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e) Acompanhar o volume de ligações recebidas na central, fornecendo todo o suporte operacional ao supervisor do 115 da CESAMA como relatórios diários quantitativos e qualitativos da operação;  </w:t>
      </w:r>
    </w:p>
    <w:p w14:paraId="2CCD08E9" w14:textId="4291E8FD"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f) Interagir com técnicos da Cesama no sentido de integrar o funcionamento do Call Center com outros serviços de atendimento já existentes;  </w:t>
      </w:r>
    </w:p>
    <w:p w14:paraId="75F55B37" w14:textId="2BFFD218"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g) Supervisionar o atendimento visando o desempenho, disciplina e bem-estar da equipe, a fim de prestar esclarecimentos;  </w:t>
      </w:r>
    </w:p>
    <w:p w14:paraId="7DE00A73" w14:textId="1F490B2D"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 xml:space="preserve">h) Repassar ao supervisor do 115 da CESAMA e à empresa contratada, indicação para treinamentos e melhoria na prestação de serviço;  </w:t>
      </w:r>
    </w:p>
    <w:p w14:paraId="24FCC181" w14:textId="031C0A20"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i) Esclarecer dúvidas mais complexas com o supervisor do 115 da Cesama; </w:t>
      </w:r>
    </w:p>
    <w:p w14:paraId="57EF5085" w14:textId="765F2D50"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j) Cumprir o disposto na Instrução normativa nº 02 de 08/11/2021 e suas alterações;</w:t>
      </w:r>
    </w:p>
    <w:p w14:paraId="6423F520" w14:textId="5641CE2F"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k) Cumprir as normas de procedimentos previamente estabelecidas no Código de Ética, e Manual de Procedimentos da CESAMA;  </w:t>
      </w:r>
    </w:p>
    <w:p w14:paraId="0D0F2A80" w14:textId="28D0CF16"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l) Manter-se constantemente atualizado quanto à legislação e normas constantes no manual de procedimentos do 115 da CESAMA;  </w:t>
      </w:r>
    </w:p>
    <w:p w14:paraId="336182D8" w14:textId="1AC4D5AD"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m) Cumprir com qualidade o atendimento diante dos seguintes aspectos: absenteísmo, postura, qualidade, produtividade, nível de serviço e demais indicadores estabelecidos pelo CESAMA;  </w:t>
      </w:r>
    </w:p>
    <w:p w14:paraId="0CD24AA5" w14:textId="189C372A"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n) Responsabilizar-se pelos atendimentos e colaborar com a excelência do serviço;  </w:t>
      </w:r>
    </w:p>
    <w:p w14:paraId="08A83A7B" w14:textId="5651F53E" w:rsidR="44216336" w:rsidRDefault="3BA49EC1" w:rsidP="3BA49EC1">
      <w:pPr>
        <w:pStyle w:val="Corpodetexto"/>
        <w:spacing w:line="360" w:lineRule="auto"/>
        <w:rPr>
          <w:rFonts w:eastAsia="Arial" w:cs="Arial"/>
          <w:color w:val="000000" w:themeColor="text1"/>
          <w:sz w:val="24"/>
          <w:szCs w:val="24"/>
        </w:rPr>
      </w:pPr>
      <w:r w:rsidRPr="3BA49EC1">
        <w:rPr>
          <w:rFonts w:eastAsia="Arial" w:cs="Arial"/>
          <w:color w:val="000000" w:themeColor="text1"/>
          <w:sz w:val="24"/>
          <w:szCs w:val="24"/>
        </w:rPr>
        <w:t xml:space="preserve">o) Sinalizar ao Supervisor do 115 da CESAMA, as mudanças ou falhas ocorridas nos sistemas e equipamentos, registrando inoperâncias e intercorrências;  </w:t>
      </w:r>
    </w:p>
    <w:p w14:paraId="7DBEBA1B" w14:textId="2B589E42"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p) Cumprir os aspectos ergonômicos de seu posto de atendimento (postura);  </w:t>
      </w:r>
    </w:p>
    <w:p w14:paraId="422C5F20" w14:textId="2F94E2EC"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q) Sinalizar ao Supervisor do 115 da CESAMA as necessidades de treinamento, motivação e controle de produtividade do grupo de atendentes;  </w:t>
      </w:r>
    </w:p>
    <w:p w14:paraId="334DBD82" w14:textId="5BD0E929"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r) Responsabilizar-se pelo cumprimento do trabalho de sua equipe, assumindo por esta a responsabilidade pelo perfeito atendimento das ligações ao telefone 115;  </w:t>
      </w:r>
    </w:p>
    <w:p w14:paraId="6FB6B2CE" w14:textId="7B205F2C" w:rsidR="44216336"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s) Controlar o cumprimento dos intervalos previstos na NR, marcando em tabela própria a entrada e saída dos atendentes nos intervalos a que tenham direito (pausas e lanche), mediante sua assinatura e do atendente, e encaminhar mensalmente ao supervisor do 115 da Cesama;</w:t>
      </w:r>
    </w:p>
    <w:p w14:paraId="5CE62091" w14:textId="2856245C"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4.13 FREQUENCIA E PERIODICIDADE DA EXECUÇÃO DOS SERVIÇOS: </w:t>
      </w:r>
    </w:p>
    <w:p w14:paraId="114D50D5" w14:textId="3D02D95D"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4.13.1 Frequência e periodicidade na execução dos serviços:</w:t>
      </w:r>
    </w:p>
    <w:p w14:paraId="37125E5B" w14:textId="121DC959"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4.13.1.1 O Call Center da CESAMA funcionará 24 (vinte e quatro) horas por dia, durante os 07 (sete) dias da semana incluindo feriados respeitando as características abaixo:</w:t>
      </w:r>
    </w:p>
    <w:p w14:paraId="1ADF55EE" w14:textId="5E0126A8"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a) Atendimento receptivo (todas as plataformas): funcionamento ininterrupto durante as 24 horas do dia conforme dimensionamento proposto, inclusive fim de semana e feriados;</w:t>
      </w:r>
    </w:p>
    <w:p w14:paraId="38DE618E" w14:textId="3BCC3940"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Contatos ativos: funcionamento de segunda-feira a sexta-feira das 09h00 às 20h00 e aos sábados das 10h00 às 14h00, podendo eventualmente ser alterado por liberalidade da CESAMA;</w:t>
      </w:r>
    </w:p>
    <w:p w14:paraId="048DFB61" w14:textId="28866BE2"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4.13.1.2 O Contrato terá vigência de 12 (doze) meses, contados a partir da assinatura do Contrato.</w:t>
      </w:r>
    </w:p>
    <w:p w14:paraId="2AC8ECB9" w14:textId="5EB471B1"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4.13.1.3 O início da operação deverá ocorrer no prazo máximo de 30 (trinta) dias corridos contados a partir da data de emissão da Ordem de Serviços conforme cronograma de execução e pagamento previstos neste Termo de Referência. </w:t>
      </w:r>
    </w:p>
    <w:p w14:paraId="0B8F8185" w14:textId="47BCAA28"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4.13.2 Abrangência e local de execução dos serviços:</w:t>
      </w:r>
    </w:p>
    <w:p w14:paraId="65F21587" w14:textId="630E5496"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4.13.2.1 Os serviços da Cesama estão disponíveis apenas para clientes residentes no município de Juiz de Fora e seus Distritos. </w:t>
      </w:r>
    </w:p>
    <w:p w14:paraId="5A028CDB" w14:textId="17CEE3AB"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4.13.2.2 Os serviços, objeto deste Termo de Referência, deverão ser prestados nas instalações físicas da CESAMA, que deverá dispor de estrutura operacional e tecnológica necessárias à execução das atividades de atendimento multicanal. </w:t>
      </w:r>
    </w:p>
    <w:p w14:paraId="6E414812" w14:textId="7D0C4F9E"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4.13.2.3 Toda a prestação de serviço objeto deste Termo de Referência deverá ser realizada nas dependências físicas da CESAMA, em local previamente estabelecido pela Cesama;</w:t>
      </w:r>
    </w:p>
    <w:p w14:paraId="0681CB4D" w14:textId="59DCB0C1"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4.13.2.4 Em caso de mudança de local por parte da Cesama, este deverá estar devidamente adequado nos termos da Legislação em vigor;</w:t>
      </w:r>
    </w:p>
    <w:p w14:paraId="7FF3CD43" w14:textId="714BE3A1"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4.13.2.5 Em caso de alteração de endereço do local pela Cesama, este deverá ser previamente comunicado à empresa CONTRATADA, para fins de conhecimento prévio e adequações junto a seus empregados caso seja necessário.</w:t>
      </w:r>
    </w:p>
    <w:p w14:paraId="41E8A4EA" w14:textId="213D94A0" w:rsidR="65906712" w:rsidRDefault="3BA49EC1" w:rsidP="48EC3A11">
      <w:pPr>
        <w:spacing w:line="360" w:lineRule="auto"/>
        <w:jc w:val="both"/>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t>4.14 DAS PAUSAS E INTERVALOS</w:t>
      </w:r>
    </w:p>
    <w:p w14:paraId="0BA308B6" w14:textId="2E822EFE" w:rsidR="65906712"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4.14.1 As pausas deverão ser concedidas </w:t>
      </w:r>
      <w:r w:rsidRPr="3BA49EC1">
        <w:rPr>
          <w:rFonts w:ascii="Arial" w:eastAsia="Arial" w:hAnsi="Arial" w:cs="Arial"/>
          <w:b/>
          <w:bCs/>
          <w:color w:val="000000" w:themeColor="text1"/>
          <w:sz w:val="24"/>
          <w:szCs w:val="24"/>
        </w:rPr>
        <w:t xml:space="preserve">EXCLUSIVAMENTE </w:t>
      </w:r>
      <w:r w:rsidRPr="3BA49EC1">
        <w:rPr>
          <w:rFonts w:ascii="Arial" w:eastAsia="Arial" w:hAnsi="Arial" w:cs="Arial"/>
          <w:color w:val="000000" w:themeColor="text1"/>
          <w:sz w:val="24"/>
          <w:szCs w:val="24"/>
        </w:rPr>
        <w:t xml:space="preserve">aos </w:t>
      </w:r>
      <w:r w:rsidRPr="3BA49EC1">
        <w:rPr>
          <w:rFonts w:ascii="Arial" w:eastAsia="Arial" w:hAnsi="Arial" w:cs="Arial"/>
          <w:b/>
          <w:bCs/>
          <w:color w:val="000000" w:themeColor="text1"/>
          <w:sz w:val="24"/>
          <w:szCs w:val="24"/>
        </w:rPr>
        <w:t xml:space="preserve">OPERADORES </w:t>
      </w:r>
      <w:r w:rsidRPr="3BA49EC1">
        <w:rPr>
          <w:rFonts w:ascii="Arial" w:eastAsia="Arial" w:hAnsi="Arial" w:cs="Arial"/>
          <w:color w:val="000000" w:themeColor="text1"/>
          <w:sz w:val="24"/>
          <w:szCs w:val="24"/>
        </w:rPr>
        <w:t xml:space="preserve">da seguinte forma, de acordo com a NR 17: </w:t>
      </w:r>
    </w:p>
    <w:p w14:paraId="13FCAF7D" w14:textId="3C8F2D87" w:rsidR="65906712" w:rsidRDefault="3BA49EC1" w:rsidP="3BA49EC1">
      <w:pPr>
        <w:pStyle w:val="PargrafodaLista"/>
        <w:numPr>
          <w:ilvl w:val="0"/>
          <w:numId w:val="2"/>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 xml:space="preserve">Fora do posto de trabalho;  </w:t>
      </w:r>
    </w:p>
    <w:p w14:paraId="47AFA365" w14:textId="689733B7" w:rsidR="65906712" w:rsidRDefault="3BA49EC1" w:rsidP="3BA49EC1">
      <w:pPr>
        <w:pStyle w:val="PargrafodaLista"/>
        <w:numPr>
          <w:ilvl w:val="0"/>
          <w:numId w:val="2"/>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Em dois períodos de 10 (dez) minutos contínuos;  </w:t>
      </w:r>
    </w:p>
    <w:p w14:paraId="06E6146C" w14:textId="5D5A78B9" w:rsidR="65906712" w:rsidRDefault="3BA49EC1" w:rsidP="3BA49EC1">
      <w:pPr>
        <w:pStyle w:val="PargrafodaLista"/>
        <w:numPr>
          <w:ilvl w:val="0"/>
          <w:numId w:val="2"/>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Após os primeiros e antes dos últimos 60 (sessenta) minutos de trabalho.  </w:t>
      </w:r>
    </w:p>
    <w:p w14:paraId="75D7ACF0" w14:textId="0D87D17D" w:rsidR="50FD67CC"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4.14.2 O intervalo para repouso e alimentação para a atividade de teleatendimento/telemarketing deve ser de 20 (vinte) minutos conforme legislação vigente;</w:t>
      </w:r>
    </w:p>
    <w:p w14:paraId="50849DA7" w14:textId="6CB63724" w:rsidR="44436DF5" w:rsidRDefault="758DE27A" w:rsidP="48EC3A11">
      <w:pPr>
        <w:spacing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4.14.3 O</w:t>
      </w:r>
      <w:r w:rsidR="3BA49EC1" w:rsidRPr="48EC3A11">
        <w:rPr>
          <w:rFonts w:ascii="Arial" w:eastAsia="Arial" w:hAnsi="Arial" w:cs="Arial"/>
          <w:color w:val="000000" w:themeColor="text1"/>
          <w:sz w:val="24"/>
          <w:szCs w:val="24"/>
        </w:rPr>
        <w:t xml:space="preserve"> supervisor da CONTRATADA deverá controlar o cumprimento dos intervalos previstos em lei, marcando em tabela própria a entrada e saída dos atendentes nos intervalos a que tenham direito (pausas e lanche), mediante sua assinatura e do atendente, a encaminhar a mesma para a supervisão do 115 da CESAMA e afixando em quadro visível no local de trabalho.</w:t>
      </w:r>
    </w:p>
    <w:p w14:paraId="722D8B6C" w14:textId="77777777" w:rsidR="006B3E78" w:rsidRDefault="3BA49EC1" w:rsidP="3BA49EC1">
      <w:pPr>
        <w:autoSpaceDE w:val="0"/>
        <w:autoSpaceDN w:val="0"/>
        <w:adjustRightInd w:val="0"/>
        <w:spacing w:after="0" w:line="360" w:lineRule="auto"/>
        <w:jc w:val="both"/>
        <w:rPr>
          <w:rFonts w:ascii="Arial" w:eastAsia="Arial" w:hAnsi="Arial" w:cs="Arial"/>
          <w:b/>
          <w:bCs/>
          <w:sz w:val="24"/>
          <w:szCs w:val="24"/>
        </w:rPr>
      </w:pPr>
      <w:r w:rsidRPr="3BA49EC1">
        <w:rPr>
          <w:rStyle w:val="markedcontent"/>
          <w:rFonts w:ascii="Arial" w:eastAsia="Arial" w:hAnsi="Arial" w:cs="Arial"/>
          <w:b/>
          <w:bCs/>
          <w:sz w:val="24"/>
          <w:szCs w:val="24"/>
        </w:rPr>
        <w:t>5.VALORES MÁXIMOS ACEITÁVEIS</w:t>
      </w:r>
    </w:p>
    <w:p w14:paraId="584A92F0" w14:textId="77777777" w:rsidR="00E760CF" w:rsidRPr="00E760CF" w:rsidRDefault="00E760CF" w:rsidP="3BA49EC1">
      <w:pPr>
        <w:autoSpaceDE w:val="0"/>
        <w:autoSpaceDN w:val="0"/>
        <w:adjustRightInd w:val="0"/>
        <w:spacing w:after="0" w:line="360" w:lineRule="auto"/>
        <w:jc w:val="both"/>
        <w:rPr>
          <w:rFonts w:ascii="Arial" w:eastAsia="Arial" w:hAnsi="Arial" w:cs="Arial"/>
          <w:b/>
          <w:bCs/>
          <w:sz w:val="24"/>
          <w:szCs w:val="24"/>
        </w:rPr>
      </w:pPr>
    </w:p>
    <w:p w14:paraId="3FF3DFD2" w14:textId="37E1F6E5" w:rsidR="00D152B0" w:rsidRDefault="3BA49EC1" w:rsidP="3BA49EC1">
      <w:pPr>
        <w:spacing w:line="360" w:lineRule="auto"/>
        <w:jc w:val="both"/>
        <w:rPr>
          <w:rFonts w:ascii="Arial" w:eastAsia="Arial" w:hAnsi="Arial" w:cs="Arial"/>
          <w:sz w:val="24"/>
          <w:szCs w:val="24"/>
        </w:rPr>
      </w:pPr>
      <w:r w:rsidRPr="3BA49EC1">
        <w:rPr>
          <w:rFonts w:ascii="Arial" w:eastAsia="Arial" w:hAnsi="Arial" w:cs="Arial"/>
          <w:sz w:val="24"/>
          <w:szCs w:val="24"/>
        </w:rPr>
        <w:t>5.1 A estimativa do valor do objeto da contratação de serviços foi realizada a partir dos seguintes critérios:</w:t>
      </w:r>
    </w:p>
    <w:p w14:paraId="14F86FDE" w14:textId="6AE981A4" w:rsidR="3CD01484" w:rsidRDefault="3CD01484" w:rsidP="48EC3A11">
      <w:pPr>
        <w:spacing w:before="120" w:line="360" w:lineRule="auto"/>
        <w:jc w:val="both"/>
        <w:rPr>
          <w:rFonts w:ascii="Arial" w:eastAsia="Arial" w:hAnsi="Arial" w:cs="Arial"/>
          <w:sz w:val="24"/>
          <w:szCs w:val="24"/>
        </w:rPr>
      </w:pPr>
      <w:r w:rsidRPr="48EC3A11">
        <w:rPr>
          <w:rFonts w:ascii="Arial" w:eastAsia="Arial" w:hAnsi="Arial" w:cs="Arial"/>
          <w:color w:val="000000" w:themeColor="text1"/>
          <w:sz w:val="24"/>
          <w:szCs w:val="24"/>
        </w:rPr>
        <w:t>5.1.1 Pesquisa direta com 2 (</w:t>
      </w:r>
      <w:r w:rsidR="683C53E7" w:rsidRPr="48EC3A11">
        <w:rPr>
          <w:rFonts w:ascii="Arial" w:eastAsia="Arial" w:hAnsi="Arial" w:cs="Arial"/>
          <w:color w:val="000000" w:themeColor="text1"/>
          <w:sz w:val="24"/>
          <w:szCs w:val="24"/>
        </w:rPr>
        <w:t>dois</w:t>
      </w:r>
      <w:r w:rsidRPr="48EC3A11">
        <w:rPr>
          <w:rFonts w:ascii="Arial" w:eastAsia="Arial" w:hAnsi="Arial" w:cs="Arial"/>
          <w:color w:val="000000" w:themeColor="text1"/>
          <w:sz w:val="24"/>
          <w:szCs w:val="24"/>
        </w:rPr>
        <w:t>) fornecedores, mediante solicitação formal de cotação, por meio de e-mail.</w:t>
      </w:r>
      <w:r w:rsidR="0059ED2A" w:rsidRPr="48EC3A11">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 xml:space="preserve">Elaboração de planilha de custos em conformidade com a </w:t>
      </w:r>
      <w:r w:rsidR="28C317E3" w:rsidRPr="48EC3A11">
        <w:rPr>
          <w:rFonts w:ascii="Arial" w:eastAsia="Arial" w:hAnsi="Arial" w:cs="Arial"/>
          <w:color w:val="000000" w:themeColor="text1"/>
          <w:sz w:val="24"/>
          <w:szCs w:val="24"/>
        </w:rPr>
        <w:t>Instrução</w:t>
      </w:r>
      <w:r w:rsidRPr="48EC3A11">
        <w:rPr>
          <w:rFonts w:ascii="Arial" w:eastAsia="Arial" w:hAnsi="Arial" w:cs="Arial"/>
          <w:color w:val="000000" w:themeColor="text1"/>
          <w:sz w:val="24"/>
          <w:szCs w:val="24"/>
        </w:rPr>
        <w:t xml:space="preserve"> Normativa nº 5 de 2017, baseada em ACT, cujo número de registro no MTE corresponde a </w:t>
      </w:r>
      <w:r w:rsidRPr="48EC3A11">
        <w:rPr>
          <w:rFonts w:ascii="Arial" w:eastAsia="Arial" w:hAnsi="Arial" w:cs="Arial"/>
          <w:sz w:val="24"/>
          <w:szCs w:val="24"/>
        </w:rPr>
        <w:t>MG001824/2025</w:t>
      </w:r>
      <w:r w:rsidR="11EBB9DC" w:rsidRPr="48EC3A11">
        <w:rPr>
          <w:rFonts w:ascii="Arial" w:eastAsia="Arial" w:hAnsi="Arial" w:cs="Arial"/>
          <w:sz w:val="24"/>
          <w:szCs w:val="24"/>
        </w:rPr>
        <w:t>, obtendo-se, portanto, 3 (três) orçamentos</w:t>
      </w:r>
      <w:r w:rsidRPr="48EC3A11">
        <w:rPr>
          <w:rFonts w:ascii="Arial" w:eastAsia="Arial" w:hAnsi="Arial" w:cs="Arial"/>
          <w:sz w:val="24"/>
          <w:szCs w:val="24"/>
        </w:rPr>
        <w:t>;</w:t>
      </w:r>
    </w:p>
    <w:p w14:paraId="3E294A1E" w14:textId="17173EED" w:rsidR="3BA49EC1" w:rsidRDefault="3CD01484" w:rsidP="3BA49EC1">
      <w:pPr>
        <w:spacing w:before="12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5.1.</w:t>
      </w:r>
      <w:r w:rsidR="10382D36" w:rsidRPr="48EC3A11">
        <w:rPr>
          <w:rFonts w:ascii="Arial" w:eastAsia="Arial" w:hAnsi="Arial" w:cs="Arial"/>
          <w:color w:val="000000" w:themeColor="text1"/>
          <w:sz w:val="24"/>
          <w:szCs w:val="24"/>
        </w:rPr>
        <w:t>2</w:t>
      </w:r>
      <w:r w:rsidRPr="48EC3A11">
        <w:rPr>
          <w:rFonts w:ascii="Arial" w:eastAsia="Arial" w:hAnsi="Arial" w:cs="Arial"/>
          <w:color w:val="000000" w:themeColor="text1"/>
          <w:sz w:val="24"/>
          <w:szCs w:val="24"/>
        </w:rPr>
        <w:t xml:space="preserve"> Foi utilizada como metodologia para obtenção do preço de referência para a contratação a média dos valores obtidos através da pesquisa e de levantamento elaborado em estimativa interna da CESAMA baseada em salário médio para categoria obtido por pesquisa em sites especializados, uma vez que não há norma coletiva que abarque a categoria de profissional a ser contratado,</w:t>
      </w:r>
      <w:r w:rsidRPr="48EC3A11">
        <w:rPr>
          <w:rFonts w:ascii="Arial" w:eastAsia="Arial" w:hAnsi="Arial" w:cs="Arial"/>
          <w:b/>
          <w:bCs/>
          <w:color w:val="FF0000"/>
          <w:sz w:val="24"/>
          <w:szCs w:val="24"/>
        </w:rPr>
        <w:t xml:space="preserve"> </w:t>
      </w:r>
      <w:r w:rsidRPr="48EC3A11">
        <w:rPr>
          <w:rFonts w:ascii="Arial" w:eastAsia="Arial" w:hAnsi="Arial" w:cs="Arial"/>
          <w:color w:val="000000" w:themeColor="text1"/>
          <w:sz w:val="24"/>
          <w:szCs w:val="24"/>
        </w:rPr>
        <w:t>estando</w:t>
      </w:r>
      <w:r w:rsidRPr="48EC3A11">
        <w:rPr>
          <w:rFonts w:ascii="Arial" w:eastAsia="Arial" w:hAnsi="Arial" w:cs="Arial"/>
          <w:color w:val="FF0000"/>
          <w:sz w:val="24"/>
          <w:szCs w:val="24"/>
        </w:rPr>
        <w:t xml:space="preserve"> </w:t>
      </w:r>
      <w:r w:rsidRPr="48EC3A11">
        <w:rPr>
          <w:rFonts w:ascii="Arial" w:eastAsia="Arial" w:hAnsi="Arial" w:cs="Arial"/>
          <w:color w:val="000000" w:themeColor="text1"/>
          <w:sz w:val="24"/>
          <w:szCs w:val="24"/>
        </w:rPr>
        <w:t>em conformidade Manual de Planejamento das Contratações, parte integrante do Regulamento Interno de Licitações, Contratos e Convênios da Cesama (RILC).</w:t>
      </w:r>
    </w:p>
    <w:p w14:paraId="59AD0D35" w14:textId="4A52B34A" w:rsidR="3BA49EC1" w:rsidRDefault="3CD01484" w:rsidP="65010B28">
      <w:pPr>
        <w:spacing w:before="12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5.1.</w:t>
      </w:r>
      <w:r w:rsidR="35221E19"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 xml:space="preserve"> Com base na planilha elaborada pela Cesama e nos resultados da pesquisa direta realizada junto aos fornecedores, foi elaborado quadro de composição da média dos valores, fixando-se o montante de R$ </w:t>
      </w:r>
      <w:r w:rsidR="5CE331AD" w:rsidRPr="48EC3A11">
        <w:rPr>
          <w:rFonts w:ascii="Arial" w:eastAsia="Arial" w:hAnsi="Arial" w:cs="Arial"/>
          <w:color w:val="000000" w:themeColor="text1"/>
          <w:sz w:val="24"/>
          <w:szCs w:val="24"/>
        </w:rPr>
        <w:t>2.445.769,16</w:t>
      </w:r>
      <w:r w:rsidRPr="48EC3A11">
        <w:rPr>
          <w:rFonts w:ascii="Arial" w:eastAsia="Arial" w:hAnsi="Arial" w:cs="Arial"/>
          <w:color w:val="000000" w:themeColor="text1"/>
          <w:sz w:val="24"/>
          <w:szCs w:val="24"/>
        </w:rPr>
        <w:t xml:space="preserve"> (</w:t>
      </w:r>
      <w:r w:rsidR="7D9284D9" w:rsidRPr="48EC3A11">
        <w:rPr>
          <w:rFonts w:ascii="Arial" w:eastAsia="Arial" w:hAnsi="Arial" w:cs="Arial"/>
          <w:color w:val="000000" w:themeColor="text1"/>
          <w:sz w:val="24"/>
          <w:szCs w:val="24"/>
        </w:rPr>
        <w:t>Dois milhões, quatrocentos e quarenta e cinco mil, setecentos e sessenta e nove reais e dezesseis centavos</w:t>
      </w:r>
      <w:r w:rsidRPr="48EC3A11">
        <w:rPr>
          <w:rFonts w:ascii="Arial" w:eastAsia="Arial" w:hAnsi="Arial" w:cs="Arial"/>
          <w:color w:val="000000" w:themeColor="text1"/>
          <w:sz w:val="24"/>
          <w:szCs w:val="24"/>
        </w:rPr>
        <w:t>) como valor máximo aceitável.</w:t>
      </w:r>
    </w:p>
    <w:p w14:paraId="339672E9" w14:textId="3DD7D7BA" w:rsidR="00250459" w:rsidRDefault="00250459" w:rsidP="65010B28">
      <w:pPr>
        <w:spacing w:before="120" w:line="360" w:lineRule="auto"/>
        <w:jc w:val="both"/>
        <w:rPr>
          <w:rFonts w:ascii="Arial" w:eastAsia="Arial" w:hAnsi="Arial" w:cs="Arial"/>
          <w:color w:val="000000" w:themeColor="text1"/>
          <w:sz w:val="24"/>
          <w:szCs w:val="24"/>
        </w:rPr>
      </w:pPr>
      <w:r>
        <w:rPr>
          <w:noProof/>
        </w:rPr>
        <w:lastRenderedPageBreak/>
        <w:drawing>
          <wp:inline distT="0" distB="0" distL="0" distR="0" wp14:anchorId="1C7BC820" wp14:editId="6DE7E0A0">
            <wp:extent cx="5606415" cy="2591435"/>
            <wp:effectExtent l="0" t="0" r="0" b="0"/>
            <wp:docPr id="808925836"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925836" name="Imagem 1" descr="Tabela&#10;&#10;O conteúdo gerado por IA pode estar incorreto."/>
                    <pic:cNvPicPr/>
                  </pic:nvPicPr>
                  <pic:blipFill>
                    <a:blip r:embed="rId13"/>
                    <a:stretch>
                      <a:fillRect/>
                    </a:stretch>
                  </pic:blipFill>
                  <pic:spPr>
                    <a:xfrm>
                      <a:off x="0" y="0"/>
                      <a:ext cx="5606415" cy="2591435"/>
                    </a:xfrm>
                    <a:prstGeom prst="rect">
                      <a:avLst/>
                    </a:prstGeom>
                  </pic:spPr>
                </pic:pic>
              </a:graphicData>
            </a:graphic>
          </wp:inline>
        </w:drawing>
      </w:r>
    </w:p>
    <w:p w14:paraId="64FBDCE0" w14:textId="38135A0C" w:rsidR="00C270E3" w:rsidRDefault="3BA49EC1" w:rsidP="00C270E3">
      <w:pPr>
        <w:suppressAutoHyphens/>
        <w:spacing w:before="120" w:after="0" w:line="240" w:lineRule="auto"/>
        <w:jc w:val="both"/>
        <w:rPr>
          <w:rFonts w:ascii="Arial" w:eastAsia="Arial" w:hAnsi="Arial" w:cs="Arial"/>
          <w:b/>
          <w:bCs/>
          <w:sz w:val="24"/>
          <w:szCs w:val="24"/>
        </w:rPr>
      </w:pPr>
      <w:r w:rsidRPr="65010B28">
        <w:rPr>
          <w:rFonts w:ascii="Arial" w:eastAsia="Arial" w:hAnsi="Arial" w:cs="Arial"/>
          <w:b/>
          <w:bCs/>
          <w:sz w:val="24"/>
          <w:szCs w:val="24"/>
        </w:rPr>
        <w:t xml:space="preserve">6. CRONOGRAMA </w:t>
      </w:r>
    </w:p>
    <w:p w14:paraId="40612A23" w14:textId="4AE70CC8" w:rsidR="006F4049" w:rsidRDefault="3BA49EC1" w:rsidP="3BA49EC1">
      <w:pPr>
        <w:spacing w:before="240" w:line="360" w:lineRule="auto"/>
        <w:jc w:val="both"/>
        <w:rPr>
          <w:rFonts w:ascii="Arial" w:eastAsia="Arial" w:hAnsi="Arial" w:cs="Arial"/>
          <w:sz w:val="24"/>
          <w:szCs w:val="24"/>
        </w:rPr>
      </w:pPr>
      <w:r w:rsidRPr="3BA49EC1">
        <w:rPr>
          <w:rFonts w:ascii="Arial" w:eastAsia="Arial" w:hAnsi="Arial" w:cs="Arial"/>
          <w:sz w:val="24"/>
          <w:szCs w:val="24"/>
        </w:rPr>
        <w:t>6.1 A implantação e início das operações da Central de Atendimento ocorrerá no máximo até 30 (trinta) dias após emissão da Ordem de Serviço;</w:t>
      </w:r>
    </w:p>
    <w:p w14:paraId="7F4A50F9" w14:textId="3F79B42F" w:rsidR="006F4049" w:rsidRDefault="3BA49EC1" w:rsidP="3BA49EC1">
      <w:pPr>
        <w:spacing w:line="360" w:lineRule="auto"/>
        <w:jc w:val="both"/>
        <w:rPr>
          <w:rFonts w:ascii="Arial" w:eastAsia="Arial" w:hAnsi="Arial" w:cs="Arial"/>
          <w:sz w:val="24"/>
          <w:szCs w:val="24"/>
        </w:rPr>
      </w:pPr>
      <w:r w:rsidRPr="3BA49EC1">
        <w:rPr>
          <w:rFonts w:ascii="Arial" w:eastAsia="Arial" w:hAnsi="Arial" w:cs="Arial"/>
          <w:sz w:val="24"/>
          <w:szCs w:val="24"/>
        </w:rPr>
        <w:t>6.2 A CONTRATADA deverá entregar em até 02 (dois) dias após a emissão da Ordem de Serviço, um cronograma detalhado da implantação com as atividades a serem seguidas para a migração do serviço prestado pela atual fornecedora para sua operação, sem que ocorra qualquer interrupção do serviço prestado à população;</w:t>
      </w:r>
    </w:p>
    <w:p w14:paraId="382AFDBB" w14:textId="31F52724" w:rsidR="006F4049" w:rsidRDefault="3BA49EC1" w:rsidP="3BA49EC1">
      <w:pPr>
        <w:spacing w:line="360" w:lineRule="auto"/>
        <w:jc w:val="both"/>
        <w:rPr>
          <w:rFonts w:ascii="Arial" w:eastAsia="Arial" w:hAnsi="Arial" w:cs="Arial"/>
          <w:sz w:val="24"/>
          <w:szCs w:val="24"/>
        </w:rPr>
      </w:pPr>
      <w:r w:rsidRPr="3BA49EC1">
        <w:rPr>
          <w:rFonts w:ascii="Arial" w:eastAsia="Arial" w:hAnsi="Arial" w:cs="Arial"/>
          <w:sz w:val="24"/>
          <w:szCs w:val="24"/>
        </w:rPr>
        <w:t>6.3 Esse cronograma deve contemplar, dentre outros itens que se fizerem necessários:</w:t>
      </w:r>
    </w:p>
    <w:p w14:paraId="6D018628" w14:textId="644D31EB"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a) Seleção e treinamento de RH;</w:t>
      </w:r>
    </w:p>
    <w:p w14:paraId="4F2EDFC1" w14:textId="0952FDF3"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b) Instalação / adequação do espaço físico;</w:t>
      </w:r>
    </w:p>
    <w:p w14:paraId="314B6BFC" w14:textId="0196E2C9"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c) Testes dos “scripts” a serem disponibilizados pela CESAMA;</w:t>
      </w:r>
    </w:p>
    <w:p w14:paraId="31DB6E73" w14:textId="78DA9C73"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d) “Checklist” (Checagem de lista) do sistema de gerenciamento a ser utilizado pela CONTRATADA, as configurações e recursos para aprovação da CESAMA;</w:t>
      </w:r>
    </w:p>
    <w:p w14:paraId="1A9F173B" w14:textId="76C68067"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e) Formato e recuperação dos relatórios;</w:t>
      </w:r>
    </w:p>
    <w:p w14:paraId="451BA98B" w14:textId="791A65AA"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f) Programação para realização do treinamento e capacitação da equipe.</w:t>
      </w:r>
    </w:p>
    <w:p w14:paraId="6A8E0640" w14:textId="3F86D662" w:rsidR="006F4049" w:rsidRDefault="3BA49EC1" w:rsidP="3BA49EC1">
      <w:pPr>
        <w:spacing w:after="0" w:line="360" w:lineRule="auto"/>
        <w:ind w:left="708"/>
        <w:jc w:val="both"/>
        <w:rPr>
          <w:rFonts w:ascii="Arial" w:eastAsia="Arial" w:hAnsi="Arial" w:cs="Arial"/>
          <w:sz w:val="24"/>
          <w:szCs w:val="24"/>
        </w:rPr>
      </w:pPr>
      <w:r w:rsidRPr="3BA49EC1">
        <w:rPr>
          <w:rFonts w:ascii="Arial" w:eastAsia="Arial" w:hAnsi="Arial" w:cs="Arial"/>
          <w:sz w:val="24"/>
          <w:szCs w:val="24"/>
        </w:rPr>
        <w:t>g) Aceite da CESAMA de todas as especificações técnicas constantes deste memorial descritivo.</w:t>
      </w:r>
    </w:p>
    <w:p w14:paraId="6592A468" w14:textId="11754D14" w:rsidR="00B06ADB" w:rsidRPr="00A17582" w:rsidRDefault="3BA49EC1" w:rsidP="3BA49EC1">
      <w:pPr>
        <w:spacing w:before="240" w:after="0" w:line="360" w:lineRule="auto"/>
        <w:jc w:val="both"/>
        <w:rPr>
          <w:rFonts w:ascii="Arial" w:eastAsia="Arial" w:hAnsi="Arial" w:cs="Arial"/>
          <w:sz w:val="24"/>
          <w:szCs w:val="24"/>
        </w:rPr>
      </w:pPr>
      <w:r w:rsidRPr="3BA49EC1">
        <w:rPr>
          <w:rFonts w:ascii="Arial" w:eastAsia="Arial" w:hAnsi="Arial" w:cs="Arial"/>
          <w:b/>
          <w:bCs/>
          <w:sz w:val="24"/>
          <w:szCs w:val="24"/>
        </w:rPr>
        <w:lastRenderedPageBreak/>
        <w:t>7. MEDIÇÕES E PAGAMENTO</w:t>
      </w:r>
    </w:p>
    <w:p w14:paraId="45BA1DD8" w14:textId="5C1ABB06" w:rsidR="00B06ADB" w:rsidRDefault="3BA49EC1" w:rsidP="3BA49EC1">
      <w:pPr>
        <w:suppressAutoHyphens/>
        <w:autoSpaceDE w:val="0"/>
        <w:autoSpaceDN w:val="0"/>
        <w:adjustRightInd w:val="0"/>
        <w:spacing w:before="240" w:after="0" w:line="360" w:lineRule="auto"/>
        <w:jc w:val="both"/>
        <w:rPr>
          <w:rFonts w:ascii="Arial" w:eastAsia="Arial" w:hAnsi="Arial" w:cs="Arial"/>
          <w:b/>
          <w:bCs/>
          <w:sz w:val="24"/>
          <w:szCs w:val="24"/>
        </w:rPr>
      </w:pPr>
      <w:r w:rsidRPr="3BA49EC1">
        <w:rPr>
          <w:rFonts w:ascii="Arial" w:eastAsia="Arial" w:hAnsi="Arial" w:cs="Arial"/>
          <w:b/>
          <w:bCs/>
          <w:sz w:val="24"/>
          <w:szCs w:val="24"/>
        </w:rPr>
        <w:t>7.1 Medições</w:t>
      </w:r>
    </w:p>
    <w:p w14:paraId="1017CF2C" w14:textId="148691D7" w:rsidR="00B06ADB" w:rsidRPr="00D00EC7" w:rsidRDefault="3BA49EC1" w:rsidP="3BA49EC1">
      <w:pPr>
        <w:suppressAutoHyphens/>
        <w:autoSpaceDE w:val="0"/>
        <w:autoSpaceDN w:val="0"/>
        <w:adjustRightInd w:val="0"/>
        <w:spacing w:before="240" w:after="0" w:line="360" w:lineRule="auto"/>
        <w:jc w:val="both"/>
        <w:rPr>
          <w:rFonts w:ascii="Arial" w:eastAsia="Arial" w:hAnsi="Arial" w:cs="Arial"/>
          <w:sz w:val="24"/>
          <w:szCs w:val="24"/>
        </w:rPr>
      </w:pPr>
      <w:r w:rsidRPr="3BA49EC1">
        <w:rPr>
          <w:rFonts w:ascii="Arial" w:eastAsia="Arial" w:hAnsi="Arial" w:cs="Arial"/>
          <w:sz w:val="24"/>
          <w:szCs w:val="24"/>
        </w:rPr>
        <w:t xml:space="preserve">7.1.1 </w:t>
      </w:r>
      <w:r w:rsidRPr="3BA49EC1">
        <w:rPr>
          <w:rFonts w:ascii="Arial" w:eastAsia="Arial" w:hAnsi="Arial" w:cs="Arial"/>
          <w:color w:val="000000" w:themeColor="text1"/>
          <w:sz w:val="24"/>
          <w:szCs w:val="24"/>
        </w:rPr>
        <w:t>As medições serão elaboradas</w:t>
      </w:r>
      <w:r w:rsidRPr="3BA49EC1">
        <w:rPr>
          <w:rFonts w:ascii="Arial" w:eastAsia="Arial" w:hAnsi="Arial" w:cs="Arial"/>
          <w:sz w:val="24"/>
          <w:szCs w:val="24"/>
        </w:rPr>
        <w:t xml:space="preserve"> mensalmente </w:t>
      </w:r>
      <w:r w:rsidRPr="3BA49EC1">
        <w:rPr>
          <w:rFonts w:ascii="Arial" w:eastAsia="Arial" w:hAnsi="Arial" w:cs="Arial"/>
          <w:color w:val="000000" w:themeColor="text1"/>
          <w:sz w:val="24"/>
          <w:szCs w:val="24"/>
        </w:rPr>
        <w:t>pelo gestor do contrato designado pela Cesama, e deter-se-ão sobre os serviços executados no período correspondente ao dia 1º a 30 ou 31 de cada mês, para fins de registro contábil e pagamento, ou em outro período determinado pela fiscalização da Cesama.</w:t>
      </w:r>
    </w:p>
    <w:p w14:paraId="7C738D71" w14:textId="77777777" w:rsidR="00B06ADB" w:rsidRPr="00D00EC7" w:rsidRDefault="3BA49EC1" w:rsidP="3BA49EC1">
      <w:pPr>
        <w:suppressAutoHyphens/>
        <w:autoSpaceDE w:val="0"/>
        <w:autoSpaceDN w:val="0"/>
        <w:adjustRightInd w:val="0"/>
        <w:spacing w:before="240" w:after="0" w:line="360" w:lineRule="auto"/>
        <w:jc w:val="both"/>
        <w:rPr>
          <w:rFonts w:ascii="Arial" w:eastAsia="Arial" w:hAnsi="Arial" w:cs="Arial"/>
          <w:color w:val="000000"/>
          <w:sz w:val="24"/>
          <w:szCs w:val="24"/>
        </w:rPr>
      </w:pPr>
      <w:r w:rsidRPr="3BA49EC1">
        <w:rPr>
          <w:rFonts w:ascii="Arial" w:eastAsia="Arial" w:hAnsi="Arial" w:cs="Arial"/>
          <w:sz w:val="24"/>
          <w:szCs w:val="24"/>
        </w:rPr>
        <w:t xml:space="preserve">7.1.2 </w:t>
      </w:r>
      <w:r w:rsidRPr="3BA49EC1">
        <w:rPr>
          <w:rFonts w:ascii="Arial" w:eastAsia="Arial" w:hAnsi="Arial" w:cs="Arial"/>
          <w:color w:val="000000" w:themeColor="text1"/>
          <w:sz w:val="24"/>
          <w:szCs w:val="24"/>
        </w:rPr>
        <w:t>As medições somente serão efetuadas se ocorrerem serviços no período</w:t>
      </w:r>
      <w:r w:rsidR="003F7AED">
        <w:br/>
      </w:r>
      <w:r w:rsidRPr="3BA49EC1">
        <w:rPr>
          <w:rFonts w:ascii="Arial" w:eastAsia="Arial" w:hAnsi="Arial" w:cs="Arial"/>
          <w:color w:val="000000" w:themeColor="text1"/>
          <w:sz w:val="24"/>
          <w:szCs w:val="24"/>
        </w:rPr>
        <w:t>supramencionado.</w:t>
      </w:r>
    </w:p>
    <w:p w14:paraId="78062CAC" w14:textId="4ED13259" w:rsidR="00B06ADB" w:rsidRDefault="3BA49EC1" w:rsidP="3BA49EC1">
      <w:pPr>
        <w:suppressAutoHyphens/>
        <w:autoSpaceDE w:val="0"/>
        <w:autoSpaceDN w:val="0"/>
        <w:adjustRightInd w:val="0"/>
        <w:spacing w:before="240" w:after="0" w:line="360" w:lineRule="auto"/>
        <w:jc w:val="both"/>
        <w:rPr>
          <w:rFonts w:ascii="Arial" w:eastAsia="Arial" w:hAnsi="Arial" w:cs="Arial"/>
          <w:color w:val="000000"/>
          <w:sz w:val="24"/>
          <w:szCs w:val="24"/>
        </w:rPr>
      </w:pPr>
      <w:r w:rsidRPr="3BA49EC1">
        <w:rPr>
          <w:rFonts w:ascii="Arial" w:eastAsia="Arial" w:hAnsi="Arial" w:cs="Arial"/>
          <w:color w:val="000000" w:themeColor="text1"/>
          <w:sz w:val="24"/>
          <w:szCs w:val="24"/>
        </w:rPr>
        <w:t>7.1.3 As medições poderão ser efetivadas até 10 (dez) dias do mês subsequente ao período considerado no</w:t>
      </w:r>
      <w:r w:rsidRPr="3BA49EC1">
        <w:rPr>
          <w:rFonts w:ascii="Arial" w:eastAsia="Arial" w:hAnsi="Arial" w:cs="Arial"/>
          <w:sz w:val="24"/>
          <w:szCs w:val="24"/>
        </w:rPr>
        <w:t xml:space="preserve"> </w:t>
      </w:r>
      <w:r w:rsidRPr="3BA49EC1">
        <w:rPr>
          <w:rFonts w:ascii="Arial" w:eastAsia="Arial" w:hAnsi="Arial" w:cs="Arial"/>
          <w:b/>
          <w:bCs/>
          <w:sz w:val="24"/>
          <w:szCs w:val="24"/>
        </w:rPr>
        <w:t>item 7.1.1</w:t>
      </w:r>
      <w:r w:rsidRPr="3BA49EC1">
        <w:rPr>
          <w:rFonts w:ascii="Arial" w:eastAsia="Arial" w:hAnsi="Arial" w:cs="Arial"/>
          <w:sz w:val="24"/>
          <w:szCs w:val="24"/>
        </w:rPr>
        <w:t xml:space="preserve">, </w:t>
      </w:r>
      <w:r w:rsidRPr="3BA49EC1">
        <w:rPr>
          <w:rFonts w:ascii="Arial" w:eastAsia="Arial" w:hAnsi="Arial" w:cs="Arial"/>
          <w:color w:val="000000" w:themeColor="text1"/>
          <w:sz w:val="24"/>
          <w:szCs w:val="24"/>
        </w:rPr>
        <w:t>data limite para emissão pela Cesama da ordem de faturamento.</w:t>
      </w:r>
    </w:p>
    <w:p w14:paraId="1FECAFCF" w14:textId="77777777" w:rsidR="00B06ADB" w:rsidRPr="00D00EC7" w:rsidRDefault="3BA49EC1" w:rsidP="3BA49EC1">
      <w:pPr>
        <w:suppressAutoHyphens/>
        <w:autoSpaceDE w:val="0"/>
        <w:autoSpaceDN w:val="0"/>
        <w:adjustRightInd w:val="0"/>
        <w:spacing w:before="240" w:after="0" w:line="360" w:lineRule="auto"/>
        <w:jc w:val="both"/>
        <w:rPr>
          <w:rFonts w:ascii="Arial" w:eastAsia="Arial" w:hAnsi="Arial" w:cs="Arial"/>
          <w:b/>
          <w:bCs/>
          <w:sz w:val="24"/>
          <w:szCs w:val="24"/>
        </w:rPr>
      </w:pPr>
      <w:r w:rsidRPr="3BA49EC1">
        <w:rPr>
          <w:rFonts w:ascii="Arial" w:eastAsia="Arial" w:hAnsi="Arial" w:cs="Arial"/>
          <w:b/>
          <w:bCs/>
          <w:color w:val="000000" w:themeColor="text1"/>
          <w:sz w:val="24"/>
          <w:szCs w:val="24"/>
        </w:rPr>
        <w:t>7.2 Pagamentos</w:t>
      </w:r>
    </w:p>
    <w:p w14:paraId="56214C46" w14:textId="77777777" w:rsidR="00B06ADB" w:rsidRPr="00D00EC7" w:rsidRDefault="3BA49EC1" w:rsidP="3BA49EC1">
      <w:pPr>
        <w:suppressAutoHyphens/>
        <w:autoSpaceDE w:val="0"/>
        <w:autoSpaceDN w:val="0"/>
        <w:adjustRightInd w:val="0"/>
        <w:spacing w:before="240" w:after="0" w:line="360" w:lineRule="auto"/>
        <w:jc w:val="both"/>
        <w:rPr>
          <w:rFonts w:ascii="Arial" w:eastAsia="Arial" w:hAnsi="Arial" w:cs="Arial"/>
          <w:sz w:val="24"/>
          <w:szCs w:val="24"/>
        </w:rPr>
      </w:pPr>
      <w:r w:rsidRPr="3BA49EC1">
        <w:rPr>
          <w:rFonts w:ascii="Arial" w:eastAsia="Arial" w:hAnsi="Arial" w:cs="Arial"/>
          <w:sz w:val="24"/>
          <w:szCs w:val="24"/>
        </w:rPr>
        <w:t>7.2.1 A CESAMA efetuará os pagamentos relativos aos compromissos assumidos, através de medições mensais, 30 (trinta) dias após a execução dos serviços com a apresentação e aceitação da Nota Fiscal pelo departamento competente da CESAMA.</w:t>
      </w:r>
    </w:p>
    <w:p w14:paraId="5677FC7C" w14:textId="77777777" w:rsidR="00B06ADB" w:rsidRPr="00A17582" w:rsidRDefault="3BA49EC1" w:rsidP="3BA49EC1">
      <w:pPr>
        <w:pStyle w:val="Corpodetexto"/>
        <w:tabs>
          <w:tab w:val="left" w:pos="851"/>
        </w:tabs>
        <w:spacing w:before="240" w:line="360" w:lineRule="auto"/>
        <w:rPr>
          <w:rFonts w:eastAsia="Arial" w:cs="Arial"/>
          <w:sz w:val="24"/>
          <w:szCs w:val="24"/>
        </w:rPr>
      </w:pPr>
      <w:r w:rsidRPr="3BA49EC1">
        <w:rPr>
          <w:rFonts w:eastAsia="Arial" w:cs="Arial"/>
          <w:sz w:val="24"/>
          <w:szCs w:val="24"/>
        </w:rPr>
        <w:t xml:space="preserve">7.2.2 Caso o vencimento ocorra no sábado, domingo, feriado ou ponto facultativo para a Cesama, o pagamento será realizado no primeiro dia subsequente. </w:t>
      </w:r>
    </w:p>
    <w:p w14:paraId="541DFFD5" w14:textId="77777777" w:rsidR="00B06ADB" w:rsidRPr="00A17582" w:rsidRDefault="3BA49EC1" w:rsidP="3BA49EC1">
      <w:pPr>
        <w:pStyle w:val="Corpodetexto"/>
        <w:spacing w:before="240" w:line="360" w:lineRule="auto"/>
        <w:rPr>
          <w:rFonts w:eastAsia="Arial" w:cs="Arial"/>
          <w:sz w:val="24"/>
          <w:szCs w:val="24"/>
        </w:rPr>
      </w:pPr>
      <w:r w:rsidRPr="3BA49EC1">
        <w:rPr>
          <w:rFonts w:eastAsia="Arial" w:cs="Arial"/>
          <w:sz w:val="24"/>
          <w:szCs w:val="24"/>
        </w:rPr>
        <w:t xml:space="preserve">7.2.3 O pagamento será efetuado através de depósito em conta bancária ou via </w:t>
      </w:r>
      <w:r w:rsidRPr="3BA49EC1">
        <w:rPr>
          <w:rFonts w:eastAsia="Arial" w:cs="Arial"/>
          <w:b/>
          <w:bCs/>
          <w:sz w:val="24"/>
          <w:szCs w:val="24"/>
        </w:rPr>
        <w:t>TED</w:t>
      </w:r>
      <w:r w:rsidRPr="3BA49EC1">
        <w:rPr>
          <w:rFonts w:eastAsia="Arial" w:cs="Arial"/>
          <w:sz w:val="24"/>
          <w:szCs w:val="24"/>
        </w:rPr>
        <w:t xml:space="preserve"> (transferência eletrônica disponível), cujas tarifas extras correrão por conta da Contratada.</w:t>
      </w:r>
    </w:p>
    <w:p w14:paraId="101C6CE4" w14:textId="74AF7C75" w:rsidR="00BD049E" w:rsidRDefault="3CD01484" w:rsidP="3BA49EC1">
      <w:pPr>
        <w:pStyle w:val="Corpodetexto"/>
        <w:spacing w:before="120" w:line="360" w:lineRule="auto"/>
        <w:rPr>
          <w:rFonts w:eastAsia="Arial" w:cs="Arial"/>
          <w:sz w:val="24"/>
          <w:szCs w:val="24"/>
        </w:rPr>
      </w:pPr>
      <w:r w:rsidRPr="3CD01484">
        <w:rPr>
          <w:rFonts w:eastAsia="Arial" w:cs="Arial"/>
          <w:sz w:val="24"/>
          <w:szCs w:val="24"/>
        </w:rPr>
        <w:t xml:space="preserve">7.2.4 A Nota Fiscal Eletrônica – NF-e – deverá ser enviada para o e-mail </w:t>
      </w:r>
      <w:hyperlink r:id="rId14">
        <w:r w:rsidRPr="3CD01484">
          <w:rPr>
            <w:rStyle w:val="Hyperlink"/>
            <w:rFonts w:eastAsia="Arial" w:cs="Arial"/>
            <w:sz w:val="24"/>
            <w:szCs w:val="24"/>
          </w:rPr>
          <w:t>nfe@cesama.com.br</w:t>
        </w:r>
      </w:hyperlink>
      <w:r w:rsidRPr="3CD01484">
        <w:rPr>
          <w:rFonts w:eastAsia="Arial" w:cs="Arial"/>
          <w:sz w:val="24"/>
          <w:szCs w:val="24"/>
        </w:rPr>
        <w:t xml:space="preserve"> e </w:t>
      </w:r>
      <w:r w:rsidRPr="3CD01484">
        <w:rPr>
          <w:rFonts w:eastAsia="Arial" w:cs="Arial"/>
          <w:color w:val="0000FF"/>
          <w:sz w:val="24"/>
          <w:szCs w:val="24"/>
          <w:u w:val="single"/>
        </w:rPr>
        <w:t>deco@cesama.com.br</w:t>
      </w:r>
      <w:r w:rsidRPr="3CD01484">
        <w:rPr>
          <w:rFonts w:eastAsia="Arial" w:cs="Arial"/>
          <w:sz w:val="24"/>
          <w:szCs w:val="24"/>
        </w:rPr>
        <w:t>.</w:t>
      </w:r>
    </w:p>
    <w:p w14:paraId="2D8A276B" w14:textId="77777777" w:rsidR="00B06ADB" w:rsidRPr="00A17582" w:rsidRDefault="3BA49EC1" w:rsidP="3BA49EC1">
      <w:pPr>
        <w:pStyle w:val="Corpodetexto"/>
        <w:spacing w:before="120" w:line="360" w:lineRule="auto"/>
        <w:rPr>
          <w:rFonts w:eastAsia="Arial" w:cs="Arial"/>
          <w:sz w:val="24"/>
          <w:szCs w:val="24"/>
        </w:rPr>
      </w:pPr>
      <w:r w:rsidRPr="3BA49EC1">
        <w:rPr>
          <w:rFonts w:eastAsia="Arial" w:cs="Arial"/>
          <w:sz w:val="24"/>
          <w:szCs w:val="24"/>
        </w:rPr>
        <w:t xml:space="preserve">7.2.5 O pagamento só poderá ser realizado em nome da contratada e os boletos não poderão, em hipótese nenhuma, ser pagos em nome de outro beneficiário. </w:t>
      </w:r>
    </w:p>
    <w:p w14:paraId="2816FD61" w14:textId="4A855620" w:rsidR="00B06ADB" w:rsidRDefault="3BA49EC1" w:rsidP="3BA49EC1">
      <w:pPr>
        <w:pStyle w:val="Corpodetexto"/>
        <w:spacing w:before="120" w:line="360" w:lineRule="auto"/>
        <w:rPr>
          <w:rFonts w:eastAsia="Arial" w:cs="Arial"/>
          <w:sz w:val="24"/>
          <w:szCs w:val="24"/>
        </w:rPr>
      </w:pPr>
      <w:r w:rsidRPr="3BA49EC1">
        <w:rPr>
          <w:rFonts w:eastAsia="Arial" w:cs="Arial"/>
          <w:sz w:val="24"/>
          <w:szCs w:val="24"/>
        </w:rPr>
        <w:t>7.2.6 Deverá constar na descrição da Nota Fiscal / Fatura o número da licitação e ou número do contrato.</w:t>
      </w:r>
    </w:p>
    <w:p w14:paraId="35E1829C" w14:textId="7ABFAC71" w:rsidR="00BD049E" w:rsidRPr="005A7C3F" w:rsidRDefault="3BA49EC1" w:rsidP="3BA49EC1">
      <w:pPr>
        <w:pStyle w:val="PargrafodaLista"/>
        <w:widowControl w:val="0"/>
        <w:numPr>
          <w:ilvl w:val="2"/>
          <w:numId w:val="29"/>
        </w:numPr>
        <w:tabs>
          <w:tab w:val="left" w:pos="930"/>
        </w:tabs>
        <w:spacing w:before="10" w:after="0" w:line="360" w:lineRule="auto"/>
        <w:jc w:val="both"/>
        <w:rPr>
          <w:rFonts w:ascii="Arial" w:eastAsia="Arial" w:hAnsi="Arial" w:cs="Arial"/>
          <w:sz w:val="24"/>
          <w:szCs w:val="24"/>
        </w:rPr>
      </w:pPr>
      <w:bookmarkStart w:id="7" w:name="_Hlk164438613"/>
      <w:r w:rsidRPr="3BA49EC1">
        <w:rPr>
          <w:rFonts w:ascii="Arial" w:eastAsia="Arial" w:hAnsi="Arial" w:cs="Arial"/>
          <w:sz w:val="24"/>
          <w:szCs w:val="24"/>
        </w:rPr>
        <w:lastRenderedPageBreak/>
        <w:t xml:space="preserve">Para efetivação do pagamento, a </w:t>
      </w:r>
      <w:r w:rsidRPr="3BA49EC1">
        <w:rPr>
          <w:rFonts w:ascii="Arial" w:eastAsia="Arial" w:hAnsi="Arial" w:cs="Arial"/>
          <w:b/>
          <w:bCs/>
          <w:sz w:val="24"/>
          <w:szCs w:val="24"/>
        </w:rPr>
        <w:t>CONTRATADA</w:t>
      </w:r>
      <w:r w:rsidRPr="3BA49EC1">
        <w:rPr>
          <w:rFonts w:ascii="Arial" w:eastAsia="Arial" w:hAnsi="Arial" w:cs="Arial"/>
          <w:sz w:val="24"/>
          <w:szCs w:val="24"/>
        </w:rPr>
        <w:t xml:space="preserve"> deverá apresentar junto a Nota Fiscal</w:t>
      </w:r>
      <w:bookmarkEnd w:id="7"/>
      <w:r w:rsidRPr="3BA49EC1">
        <w:rPr>
          <w:rFonts w:ascii="Arial" w:eastAsia="Arial" w:hAnsi="Arial" w:cs="Arial"/>
          <w:sz w:val="24"/>
          <w:szCs w:val="24"/>
        </w:rPr>
        <w:t>:</w:t>
      </w:r>
    </w:p>
    <w:p w14:paraId="0A29A140" w14:textId="77777777"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bookmarkStart w:id="8" w:name="_Hlk164438627"/>
      <w:r w:rsidRPr="3BA49EC1">
        <w:rPr>
          <w:rFonts w:ascii="Arial" w:eastAsia="Arial" w:hAnsi="Arial" w:cs="Arial"/>
          <w:b/>
          <w:bCs/>
          <w:sz w:val="24"/>
          <w:szCs w:val="24"/>
        </w:rPr>
        <w:t>Folha de Pagamento</w:t>
      </w:r>
      <w:r w:rsidRPr="3BA49EC1">
        <w:rPr>
          <w:rFonts w:ascii="Arial" w:eastAsia="Arial" w:hAnsi="Arial" w:cs="Arial"/>
          <w:sz w:val="24"/>
          <w:szCs w:val="24"/>
        </w:rPr>
        <w:t xml:space="preserve"> contendo nome do empregado, número da Carteira de Trabalho e Previdência Social –</w:t>
      </w:r>
      <w:r w:rsidRPr="3BA49EC1">
        <w:rPr>
          <w:rFonts w:ascii="Arial" w:eastAsia="Arial" w:hAnsi="Arial" w:cs="Arial"/>
          <w:b/>
          <w:bCs/>
          <w:sz w:val="24"/>
          <w:szCs w:val="24"/>
        </w:rPr>
        <w:t xml:space="preserve"> CTPS</w:t>
      </w:r>
      <w:r w:rsidRPr="3BA49EC1">
        <w:rPr>
          <w:rFonts w:ascii="Arial" w:eastAsia="Arial" w:hAnsi="Arial" w:cs="Arial"/>
          <w:sz w:val="24"/>
          <w:szCs w:val="24"/>
        </w:rPr>
        <w:t>, data de admissão e salário pago relativo aos empregados designados para a prestação dos serviços;</w:t>
      </w:r>
    </w:p>
    <w:p w14:paraId="14B3544D" w14:textId="5690F403"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bookmarkStart w:id="9" w:name="_Hlk164438452"/>
      <w:r w:rsidRPr="3BA49EC1">
        <w:rPr>
          <w:rFonts w:ascii="Arial" w:eastAsia="Arial" w:hAnsi="Arial" w:cs="Arial"/>
          <w:sz w:val="24"/>
          <w:szCs w:val="24"/>
        </w:rPr>
        <w:t>Apresentar cópia do contracheque e folha de ponto de cada empregado</w:t>
      </w:r>
      <w:bookmarkEnd w:id="9"/>
      <w:r w:rsidRPr="3BA49EC1">
        <w:rPr>
          <w:rFonts w:ascii="Arial" w:eastAsia="Arial" w:hAnsi="Arial" w:cs="Arial"/>
          <w:sz w:val="24"/>
          <w:szCs w:val="24"/>
        </w:rPr>
        <w:t>;</w:t>
      </w:r>
    </w:p>
    <w:p w14:paraId="3EB5C040" w14:textId="1A11AE90" w:rsidR="00864D11" w:rsidRPr="00621455" w:rsidRDefault="3BA49EC1" w:rsidP="3BA49EC1">
      <w:pPr>
        <w:pStyle w:val="Recuodecorpodetexto2"/>
        <w:spacing w:after="0" w:line="360" w:lineRule="auto"/>
        <w:ind w:left="720"/>
        <w:jc w:val="both"/>
        <w:rPr>
          <w:rFonts w:ascii="Arial" w:eastAsia="Arial" w:hAnsi="Arial" w:cs="Arial"/>
          <w:sz w:val="24"/>
          <w:szCs w:val="24"/>
        </w:rPr>
      </w:pPr>
      <w:r w:rsidRPr="3BA49EC1">
        <w:rPr>
          <w:rFonts w:ascii="Arial" w:eastAsia="Arial" w:hAnsi="Arial" w:cs="Arial"/>
          <w:sz w:val="24"/>
          <w:szCs w:val="24"/>
        </w:rPr>
        <w:t xml:space="preserve">b.1) </w:t>
      </w:r>
      <w:bookmarkStart w:id="10" w:name="_Hlk164438461"/>
      <w:r w:rsidRPr="3BA49EC1">
        <w:rPr>
          <w:rFonts w:ascii="Arial" w:eastAsia="Arial" w:hAnsi="Arial" w:cs="Arial"/>
          <w:sz w:val="24"/>
          <w:szCs w:val="24"/>
        </w:rPr>
        <w:t>Terá força de contracheque o comprovante de depósito em conta bancária, aberta para esse fim em nome de cada empregado, com o consentimento deste, em estabelecimento de crédito próximo ao local de trabalho, conforme disposto no art. 464, parágrafo único, da Consolidação das Leis do Trabalho (CLT). Devendo neste caso, apresentar FOLHA DE PAGAMENTO ANALÍTICA</w:t>
      </w:r>
      <w:bookmarkEnd w:id="10"/>
      <w:r w:rsidRPr="3BA49EC1">
        <w:rPr>
          <w:rFonts w:ascii="Arial" w:eastAsia="Arial" w:hAnsi="Arial" w:cs="Arial"/>
          <w:sz w:val="24"/>
          <w:szCs w:val="24"/>
        </w:rPr>
        <w:t>.</w:t>
      </w:r>
    </w:p>
    <w:p w14:paraId="5D9D2C84" w14:textId="2A3CD688"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bookmarkStart w:id="11" w:name="_Hlk164438541"/>
      <w:r w:rsidRPr="3BA49EC1">
        <w:rPr>
          <w:rFonts w:ascii="Arial" w:eastAsia="Arial" w:hAnsi="Arial" w:cs="Arial"/>
          <w:sz w:val="24"/>
          <w:szCs w:val="24"/>
        </w:rPr>
        <w:t xml:space="preserve">Arquivo de Detalhamento da Guia FGTS, onde consta o nome de todos os trabalhadores e valor recolhido para cada um, bem como o total da guia a ser paga, e o comprovante de pagamento devido; </w:t>
      </w:r>
    </w:p>
    <w:p w14:paraId="71C1B8EA" w14:textId="77777777"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bookmarkStart w:id="12" w:name="_Hlk164438554"/>
      <w:bookmarkEnd w:id="11"/>
      <w:r w:rsidRPr="3BA49EC1">
        <w:rPr>
          <w:rFonts w:ascii="Arial" w:eastAsia="Arial" w:hAnsi="Arial" w:cs="Arial"/>
          <w:sz w:val="24"/>
          <w:szCs w:val="24"/>
        </w:rPr>
        <w:t>DARF Previdenciário, relativo aos empregados designados para trabalhar no serviço, objeto desta contratação, com devido comprovantes de pagamento</w:t>
      </w:r>
    </w:p>
    <w:p w14:paraId="2FDFD79A" w14:textId="77777777"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bookmarkStart w:id="13" w:name="_Hlk164438560"/>
      <w:bookmarkStart w:id="14" w:name="_Hlk164438566"/>
      <w:bookmarkEnd w:id="12"/>
      <w:r w:rsidRPr="3BA49EC1">
        <w:rPr>
          <w:rFonts w:ascii="Arial" w:eastAsia="Arial" w:hAnsi="Arial" w:cs="Arial"/>
          <w:sz w:val="24"/>
          <w:szCs w:val="24"/>
        </w:rPr>
        <w:t>Certidões atualizadas de regularidade junto ao INSS, ao FGTS e a Justiça do Trabalho</w:t>
      </w:r>
    </w:p>
    <w:bookmarkEnd w:id="13"/>
    <w:p w14:paraId="395F0CAE" w14:textId="77777777" w:rsidR="00864D11" w:rsidRPr="00621455" w:rsidRDefault="3BA49EC1" w:rsidP="3BA49EC1">
      <w:pPr>
        <w:pStyle w:val="Recuodecorpodetexto2"/>
        <w:numPr>
          <w:ilvl w:val="0"/>
          <w:numId w:val="34"/>
        </w:num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Todas as comprovações deverão ser do período de referência ao pagamento</w:t>
      </w:r>
      <w:bookmarkEnd w:id="14"/>
      <w:r w:rsidRPr="3BA49EC1">
        <w:rPr>
          <w:rFonts w:ascii="Arial" w:eastAsia="Arial" w:hAnsi="Arial" w:cs="Arial"/>
          <w:sz w:val="24"/>
          <w:szCs w:val="24"/>
        </w:rPr>
        <w:t>.</w:t>
      </w:r>
    </w:p>
    <w:bookmarkEnd w:id="8"/>
    <w:p w14:paraId="0C71E126" w14:textId="77777777" w:rsidR="00BD049E" w:rsidRPr="005A7C3F" w:rsidRDefault="00BD049E" w:rsidP="3BA49EC1">
      <w:pPr>
        <w:pStyle w:val="Corpodetexto"/>
        <w:spacing w:before="8"/>
        <w:rPr>
          <w:rFonts w:eastAsia="Arial" w:cs="Arial"/>
          <w:sz w:val="24"/>
          <w:szCs w:val="24"/>
        </w:rPr>
      </w:pPr>
    </w:p>
    <w:p w14:paraId="07D7317F" w14:textId="59ED1A97" w:rsidR="00BD049E" w:rsidRPr="005A7C3F" w:rsidRDefault="3BA49EC1" w:rsidP="3BA49EC1">
      <w:pPr>
        <w:widowControl w:val="0"/>
        <w:tabs>
          <w:tab w:val="left" w:pos="1074"/>
        </w:tabs>
        <w:autoSpaceDE w:val="0"/>
        <w:autoSpaceDN w:val="0"/>
        <w:spacing w:after="0" w:line="350" w:lineRule="auto"/>
        <w:ind w:right="203"/>
        <w:jc w:val="both"/>
        <w:rPr>
          <w:rFonts w:ascii="Arial" w:eastAsia="Arial" w:hAnsi="Arial" w:cs="Arial"/>
          <w:sz w:val="24"/>
          <w:szCs w:val="24"/>
        </w:rPr>
      </w:pPr>
      <w:r w:rsidRPr="48EC3A11">
        <w:rPr>
          <w:rFonts w:ascii="Arial" w:eastAsia="Arial" w:hAnsi="Arial" w:cs="Arial"/>
          <w:sz w:val="24"/>
          <w:szCs w:val="24"/>
        </w:rPr>
        <w:t xml:space="preserve">7.2.8 Todos os valores apresentados deverão estar de acordo como </w:t>
      </w:r>
      <w:bookmarkStart w:id="15" w:name="_Int_Nomx62YU"/>
      <w:r w:rsidRPr="48EC3A11">
        <w:rPr>
          <w:rFonts w:ascii="Arial" w:eastAsia="Arial" w:hAnsi="Arial" w:cs="Arial"/>
          <w:sz w:val="24"/>
          <w:szCs w:val="24"/>
        </w:rPr>
        <w:t>salário mínimo</w:t>
      </w:r>
      <w:bookmarkEnd w:id="15"/>
      <w:r w:rsidRPr="48EC3A11">
        <w:rPr>
          <w:rFonts w:ascii="Arial" w:eastAsia="Arial" w:hAnsi="Arial" w:cs="Arial"/>
          <w:sz w:val="24"/>
          <w:szCs w:val="24"/>
        </w:rPr>
        <w:t xml:space="preserve"> da classe a que pertencer os empregados, sem o qual a CESAMA ficará inibida da quitação da Nota Fiscal / Fatura.</w:t>
      </w:r>
    </w:p>
    <w:p w14:paraId="65927B93" w14:textId="77777777" w:rsidR="00BD049E" w:rsidRPr="005A7C3F" w:rsidRDefault="00BD049E" w:rsidP="3BA49EC1">
      <w:pPr>
        <w:pStyle w:val="Corpodetexto"/>
        <w:spacing w:before="8"/>
        <w:rPr>
          <w:rFonts w:eastAsia="Arial" w:cs="Arial"/>
          <w:sz w:val="24"/>
          <w:szCs w:val="24"/>
        </w:rPr>
      </w:pPr>
    </w:p>
    <w:p w14:paraId="3F9B9736" w14:textId="77777777" w:rsidR="00BD049E" w:rsidRDefault="3BA49EC1" w:rsidP="3BA49EC1">
      <w:pPr>
        <w:widowControl w:val="0"/>
        <w:tabs>
          <w:tab w:val="left" w:pos="1074"/>
        </w:tabs>
        <w:autoSpaceDE w:val="0"/>
        <w:autoSpaceDN w:val="0"/>
        <w:spacing w:after="0" w:line="350" w:lineRule="auto"/>
        <w:ind w:right="203"/>
        <w:jc w:val="both"/>
        <w:rPr>
          <w:rFonts w:ascii="Arial" w:eastAsia="Arial" w:hAnsi="Arial" w:cs="Arial"/>
          <w:sz w:val="24"/>
          <w:szCs w:val="24"/>
        </w:rPr>
      </w:pPr>
      <w:r w:rsidRPr="3BA49EC1">
        <w:rPr>
          <w:rFonts w:ascii="Arial" w:eastAsia="Arial" w:hAnsi="Arial" w:cs="Arial"/>
          <w:sz w:val="24"/>
          <w:szCs w:val="24"/>
        </w:rPr>
        <w:t>7.2.9 O recolhimento do INSS e do FGTS referente aos serviços deverá ser feito de forma individualizada, por tomador, e esta condição deverá ser comprovada mensalmente, a cada emissão de Nota Fiscal.</w:t>
      </w:r>
    </w:p>
    <w:p w14:paraId="4F04C02B" w14:textId="77777777" w:rsidR="00B06ADB" w:rsidRPr="005A7C3F" w:rsidRDefault="3BA49EC1" w:rsidP="3BA49EC1">
      <w:pPr>
        <w:pStyle w:val="WW-Recuodecorpodetexto2"/>
        <w:spacing w:before="120" w:line="360" w:lineRule="auto"/>
        <w:ind w:left="0"/>
        <w:rPr>
          <w:rFonts w:eastAsia="Arial" w:cs="Arial"/>
          <w:sz w:val="24"/>
          <w:szCs w:val="24"/>
        </w:rPr>
      </w:pPr>
      <w:r w:rsidRPr="3BA49EC1">
        <w:rPr>
          <w:rFonts w:eastAsia="Arial" w:cs="Arial"/>
          <w:sz w:val="24"/>
          <w:szCs w:val="24"/>
        </w:rPr>
        <w:t xml:space="preserve">7.2.10 O pagamento </w:t>
      </w:r>
      <w:r w:rsidRPr="3BA49EC1">
        <w:rPr>
          <w:rFonts w:eastAsia="Arial" w:cs="Arial"/>
          <w:b/>
          <w:bCs/>
          <w:sz w:val="24"/>
          <w:szCs w:val="24"/>
        </w:rPr>
        <w:t>SOMENTE</w:t>
      </w:r>
      <w:r w:rsidRPr="3BA49EC1">
        <w:rPr>
          <w:rFonts w:eastAsia="Arial" w:cs="Arial"/>
          <w:sz w:val="24"/>
          <w:szCs w:val="24"/>
        </w:rPr>
        <w:t xml:space="preserve"> será efetuado:</w:t>
      </w:r>
    </w:p>
    <w:p w14:paraId="044D0B64" w14:textId="77777777" w:rsidR="00B06ADB" w:rsidRPr="005A7C3F" w:rsidRDefault="3BA49EC1" w:rsidP="3BA49EC1">
      <w:pPr>
        <w:pStyle w:val="WW-Recuodecorpodetexto2"/>
        <w:numPr>
          <w:ilvl w:val="0"/>
          <w:numId w:val="18"/>
        </w:numPr>
        <w:spacing w:before="120" w:line="360" w:lineRule="auto"/>
        <w:ind w:left="709" w:firstLine="0"/>
        <w:rPr>
          <w:rFonts w:eastAsia="Arial" w:cs="Arial"/>
          <w:sz w:val="24"/>
          <w:szCs w:val="24"/>
        </w:rPr>
      </w:pPr>
      <w:r w:rsidRPr="3BA49EC1">
        <w:rPr>
          <w:rFonts w:eastAsia="Arial" w:cs="Arial"/>
          <w:sz w:val="24"/>
          <w:szCs w:val="24"/>
        </w:rPr>
        <w:t>Após a aceitação da Nota Fiscal / Fatura.</w:t>
      </w:r>
    </w:p>
    <w:p w14:paraId="1ABA9FAC" w14:textId="77777777" w:rsidR="00B06ADB" w:rsidRDefault="3BA49EC1" w:rsidP="3BA49EC1">
      <w:pPr>
        <w:pStyle w:val="WW-Recuodecorpodetexto2"/>
        <w:numPr>
          <w:ilvl w:val="0"/>
          <w:numId w:val="18"/>
        </w:numPr>
        <w:spacing w:before="120" w:line="360" w:lineRule="auto"/>
        <w:ind w:left="709" w:firstLine="0"/>
        <w:rPr>
          <w:rFonts w:eastAsia="Arial" w:cs="Arial"/>
          <w:sz w:val="24"/>
          <w:szCs w:val="24"/>
        </w:rPr>
      </w:pPr>
      <w:r w:rsidRPr="3BA49EC1">
        <w:rPr>
          <w:rFonts w:eastAsia="Arial" w:cs="Arial"/>
          <w:sz w:val="24"/>
          <w:szCs w:val="24"/>
        </w:rPr>
        <w:lastRenderedPageBreak/>
        <w:t>Após o recolhimento pela contratada de quaisquer multas que lhe tenham sido impostas em decorrência de inadimplemento contratual.</w:t>
      </w:r>
    </w:p>
    <w:p w14:paraId="048C40A3" w14:textId="0A37E84D" w:rsidR="003F7AED" w:rsidRPr="009F438A" w:rsidRDefault="3BA49EC1" w:rsidP="3BA49EC1">
      <w:pPr>
        <w:pStyle w:val="WW-Recuodecorpodetexto2"/>
        <w:numPr>
          <w:ilvl w:val="0"/>
          <w:numId w:val="18"/>
        </w:numPr>
        <w:spacing w:before="120" w:line="360" w:lineRule="auto"/>
        <w:ind w:left="709" w:firstLine="0"/>
        <w:rPr>
          <w:rFonts w:eastAsia="Arial" w:cs="Arial"/>
          <w:sz w:val="24"/>
          <w:szCs w:val="24"/>
        </w:rPr>
      </w:pPr>
      <w:r w:rsidRPr="3BA49EC1">
        <w:rPr>
          <w:rFonts w:eastAsia="Arial" w:cs="Arial"/>
          <w:sz w:val="24"/>
          <w:szCs w:val="24"/>
        </w:rPr>
        <w:t xml:space="preserve">Após o cumprimento do disposto no </w:t>
      </w:r>
      <w:r w:rsidRPr="3BA49EC1">
        <w:rPr>
          <w:rFonts w:eastAsia="Arial" w:cs="Arial"/>
          <w:b/>
          <w:bCs/>
          <w:sz w:val="24"/>
          <w:szCs w:val="24"/>
        </w:rPr>
        <w:t>item 7.2.7</w:t>
      </w:r>
      <w:r w:rsidRPr="3BA49EC1">
        <w:rPr>
          <w:rFonts w:eastAsia="Arial" w:cs="Arial"/>
          <w:sz w:val="24"/>
          <w:szCs w:val="24"/>
        </w:rPr>
        <w:t>.</w:t>
      </w:r>
    </w:p>
    <w:p w14:paraId="139854B5" w14:textId="77777777" w:rsidR="00B06ADB" w:rsidRPr="00A17582" w:rsidRDefault="3BA49EC1" w:rsidP="3BA49EC1">
      <w:pPr>
        <w:pStyle w:val="Corpodetexto2"/>
        <w:spacing w:before="120" w:line="360" w:lineRule="auto"/>
        <w:rPr>
          <w:rFonts w:eastAsia="Arial"/>
          <w:b/>
          <w:bCs/>
          <w:sz w:val="24"/>
          <w:szCs w:val="24"/>
        </w:rPr>
      </w:pPr>
      <w:r w:rsidRPr="3BA49EC1">
        <w:rPr>
          <w:rFonts w:eastAsia="Arial"/>
          <w:sz w:val="24"/>
          <w:szCs w:val="24"/>
        </w:rPr>
        <w:t>7.2.11 Na eventualidade de aplicação de multas, estas deverão ser liquidadas simultaneamente com parcela vinculada ao evento cujo descumprimento der origem à aplicação da penalidade.</w:t>
      </w:r>
    </w:p>
    <w:p w14:paraId="55F64CAA" w14:textId="77777777" w:rsidR="00B06ADB" w:rsidRPr="00A17582" w:rsidRDefault="3BA49EC1" w:rsidP="3BA49EC1">
      <w:p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7.2.12 O CNPJ da Contratada constante da Nota Fiscal / Fatura deverá ser o mesmo da documentação apresentada no processo.</w:t>
      </w:r>
    </w:p>
    <w:p w14:paraId="64E7F657" w14:textId="1302DBC6" w:rsidR="006065E0" w:rsidRPr="00574F15" w:rsidRDefault="3BA49EC1" w:rsidP="3BA49EC1">
      <w:p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 xml:space="preserve">7.2.13 </w:t>
      </w:r>
      <w:r w:rsidRPr="3BA49EC1">
        <w:rPr>
          <w:rFonts w:ascii="Arial" w:eastAsia="Arial" w:hAnsi="Arial" w:cs="Arial"/>
          <w:color w:val="000000" w:themeColor="text1"/>
          <w:sz w:val="24"/>
          <w:szCs w:val="24"/>
        </w:rPr>
        <w:t>Será utilizado o Índice Nacional de Preços ao Consumidor Amplo - IPCA acumulado dos últimos 12 meses como índice para reajuste de preços, quando couber, e o marco inicial para concessão do reajuste será a data da apresentação da proposta comercial.</w:t>
      </w:r>
    </w:p>
    <w:p w14:paraId="31E2469E" w14:textId="74B726BD" w:rsidR="00895599" w:rsidRPr="009F438A" w:rsidRDefault="3BA49EC1" w:rsidP="3BA49EC1">
      <w:p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 xml:space="preserve">7.2.13.1 Para o primeiro reajuste, o marco inicial para a concessão do reajustamento de preços é a data limite da apresentação da proposta. </w:t>
      </w:r>
    </w:p>
    <w:p w14:paraId="50BBDB29" w14:textId="0006E865" w:rsidR="00254F71" w:rsidRDefault="3BA49EC1" w:rsidP="3BA49EC1">
      <w:p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7.2.13.2 Nas repactuações subsequentes à primeira, a anualidade será contada a partir da data do fato gerador que deu ensejo a última repactuação. Entende-se como última repactuação a data em que iniciados seus efeitos financeiros, independentemente daquela em que celebrada ou apostilada.</w:t>
      </w:r>
    </w:p>
    <w:p w14:paraId="51D3A3D6" w14:textId="77777777" w:rsidR="00B06ADB" w:rsidRPr="00A17582" w:rsidRDefault="3BA49EC1" w:rsidP="3BA49EC1">
      <w:pPr>
        <w:suppressAutoHyphens/>
        <w:spacing w:before="120" w:after="0" w:line="360" w:lineRule="auto"/>
        <w:jc w:val="both"/>
        <w:rPr>
          <w:rFonts w:ascii="Arial" w:eastAsia="Arial" w:hAnsi="Arial" w:cs="Arial"/>
          <w:sz w:val="24"/>
          <w:szCs w:val="24"/>
          <w:lang w:val="de-DE"/>
        </w:rPr>
      </w:pPr>
      <w:r w:rsidRPr="48EC3A11">
        <w:rPr>
          <w:rFonts w:ascii="Arial" w:eastAsia="Arial" w:hAnsi="Arial" w:cs="Arial"/>
          <w:sz w:val="24"/>
          <w:szCs w:val="24"/>
        </w:rPr>
        <w:t xml:space="preserve">7.2.14 Na hipótese de ocorrer atraso no pagamento da Nota Fiscal / Fatura por responsabilidade da CESAMA, </w:t>
      </w:r>
      <w:bookmarkStart w:id="16" w:name="_Int_IIFV6qA1"/>
      <w:r w:rsidRPr="48EC3A11">
        <w:rPr>
          <w:rFonts w:ascii="Arial" w:eastAsia="Arial" w:hAnsi="Arial" w:cs="Arial"/>
          <w:sz w:val="24"/>
          <w:szCs w:val="24"/>
        </w:rPr>
        <w:t>esta</w:t>
      </w:r>
      <w:bookmarkEnd w:id="16"/>
      <w:r w:rsidRPr="48EC3A11">
        <w:rPr>
          <w:rFonts w:ascii="Arial" w:eastAsia="Arial" w:hAnsi="Arial" w:cs="Arial"/>
          <w:sz w:val="24"/>
          <w:szCs w:val="24"/>
        </w:rPr>
        <w:t xml:space="preserve"> se compromete a aplicar, conforme legislação em vigor, juros de mora sobre o valor devido “</w:t>
      </w:r>
      <w:r w:rsidRPr="48EC3A11">
        <w:rPr>
          <w:rFonts w:ascii="Arial" w:eastAsia="Arial" w:hAnsi="Arial" w:cs="Arial"/>
          <w:i/>
          <w:iCs/>
          <w:sz w:val="24"/>
          <w:szCs w:val="24"/>
        </w:rPr>
        <w:t>pro rata”</w:t>
      </w:r>
      <w:r w:rsidRPr="48EC3A11">
        <w:rPr>
          <w:rFonts w:ascii="Arial" w:eastAsia="Arial" w:hAnsi="Arial" w:cs="Arial"/>
          <w:sz w:val="24"/>
          <w:szCs w:val="24"/>
        </w:rPr>
        <w:t xml:space="preserve"> entre a data do vencimento e o efetivo pagamento</w:t>
      </w:r>
      <w:r w:rsidRPr="48EC3A11">
        <w:rPr>
          <w:rFonts w:ascii="Arial" w:eastAsia="Arial" w:hAnsi="Arial" w:cs="Arial"/>
          <w:sz w:val="24"/>
          <w:szCs w:val="24"/>
          <w:lang w:val="de-DE"/>
        </w:rPr>
        <w:t>.</w:t>
      </w:r>
    </w:p>
    <w:p w14:paraId="3F4130D1" w14:textId="77777777" w:rsidR="00B06ADB" w:rsidRPr="00A17582" w:rsidRDefault="3BA49EC1" w:rsidP="3BA49EC1">
      <w:pPr>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7.2.15 A Contratada não poderá ceder ou dar em garantia, em qualquer hipótese, no todo ou em parte, os créditos de qualquer natureza, decorrentes ou oriundos do contrato.</w:t>
      </w:r>
    </w:p>
    <w:p w14:paraId="42FAA73B" w14:textId="77777777" w:rsidR="00B06ADB" w:rsidRDefault="3BA49EC1" w:rsidP="3BA49EC1">
      <w:pPr>
        <w:suppressAutoHyphens/>
        <w:spacing w:before="120" w:after="0" w:line="360" w:lineRule="auto"/>
        <w:jc w:val="both"/>
        <w:rPr>
          <w:rFonts w:ascii="Arial" w:eastAsia="Arial" w:hAnsi="Arial" w:cs="Arial"/>
          <w:color w:val="000000"/>
          <w:sz w:val="24"/>
          <w:szCs w:val="24"/>
        </w:rPr>
      </w:pPr>
      <w:r w:rsidRPr="3BA49EC1">
        <w:rPr>
          <w:rFonts w:ascii="Arial" w:eastAsia="Arial" w:hAnsi="Arial" w:cs="Arial"/>
          <w:color w:val="000000" w:themeColor="text1"/>
          <w:sz w:val="24"/>
          <w:szCs w:val="24"/>
        </w:rPr>
        <w:t>7.2.16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4EE4C17" w14:textId="77777777" w:rsidR="00BD049E" w:rsidRDefault="3BA49EC1" w:rsidP="3BA49EC1">
      <w:pPr>
        <w:suppressAutoHyphens/>
        <w:spacing w:after="0" w:line="360" w:lineRule="auto"/>
        <w:jc w:val="both"/>
        <w:rPr>
          <w:rFonts w:ascii="Arial" w:eastAsia="Arial" w:hAnsi="Arial" w:cs="Arial"/>
          <w:sz w:val="24"/>
          <w:szCs w:val="24"/>
        </w:rPr>
      </w:pPr>
      <w:r w:rsidRPr="3BA49EC1">
        <w:rPr>
          <w:rFonts w:ascii="Arial" w:eastAsia="Arial" w:hAnsi="Arial" w:cs="Arial"/>
          <w:sz w:val="24"/>
          <w:szCs w:val="24"/>
        </w:rPr>
        <w:lastRenderedPageBreak/>
        <w:t>7.2.17 Os pagamentos a serem efetuados em favor da CONTRATADA, quando couber, estarão sujeitos à retenção, na fonte, dos tributos que incidirem sobre o objeto deste Contrato.</w:t>
      </w:r>
    </w:p>
    <w:p w14:paraId="64E9D709" w14:textId="77777777" w:rsidR="00B06ADB" w:rsidRPr="005269F4" w:rsidRDefault="3BA49EC1" w:rsidP="3BA49EC1">
      <w:pPr>
        <w:jc w:val="both"/>
        <w:rPr>
          <w:rFonts w:ascii="Arial" w:eastAsia="Arial" w:hAnsi="Arial" w:cs="Arial"/>
          <w:sz w:val="24"/>
          <w:szCs w:val="24"/>
        </w:rPr>
      </w:pPr>
      <w:r w:rsidRPr="3BA49EC1">
        <w:rPr>
          <w:rFonts w:ascii="Arial" w:eastAsia="Arial" w:hAnsi="Arial" w:cs="Arial"/>
          <w:sz w:val="24"/>
          <w:szCs w:val="24"/>
        </w:rPr>
        <w:t xml:space="preserve">7.2.18 A antecipação de pagamento só poderá ocorrer caso o serviço tenha sido entregue. </w:t>
      </w:r>
    </w:p>
    <w:p w14:paraId="79EB5573" w14:textId="60540E98" w:rsidR="00B06ADB" w:rsidRDefault="3BA49EC1" w:rsidP="3BA49EC1">
      <w:pPr>
        <w:pStyle w:val="Corpodetexto2"/>
        <w:tabs>
          <w:tab w:val="left" w:pos="993"/>
        </w:tabs>
        <w:spacing w:line="360" w:lineRule="auto"/>
        <w:rPr>
          <w:rFonts w:eastAsia="Arial"/>
          <w:sz w:val="24"/>
          <w:szCs w:val="24"/>
        </w:rPr>
      </w:pPr>
      <w:r w:rsidRPr="48EC3A11">
        <w:rPr>
          <w:rFonts w:eastAsia="Arial"/>
          <w:sz w:val="24"/>
          <w:szCs w:val="24"/>
        </w:rPr>
        <w:t xml:space="preserve">7.2.19 A Cesama poderá realizar o pagamento antes do prazo definido no </w:t>
      </w:r>
      <w:r w:rsidRPr="48EC3A11">
        <w:rPr>
          <w:rFonts w:eastAsia="Arial"/>
          <w:b/>
          <w:bCs/>
          <w:color w:val="auto"/>
          <w:sz w:val="24"/>
          <w:szCs w:val="24"/>
        </w:rPr>
        <w:t>item 7.2.1</w:t>
      </w:r>
      <w:r w:rsidRPr="48EC3A11">
        <w:rPr>
          <w:rFonts w:eastAsia="Arial"/>
          <w:sz w:val="24"/>
          <w:szCs w:val="24"/>
        </w:rPr>
        <w:t xml:space="preserve">, através de solicitação expressa da contratada, que será analisada pela Gerência Financeira e Comercial, de acordo com as condições financeiras da Cesama. Havendo a antecipação do pagamento, </w:t>
      </w:r>
      <w:bookmarkStart w:id="17" w:name="_Int_evU0jFDY"/>
      <w:r w:rsidRPr="48EC3A11">
        <w:rPr>
          <w:rFonts w:eastAsia="Arial"/>
          <w:sz w:val="24"/>
          <w:szCs w:val="24"/>
        </w:rPr>
        <w:t>o mesmo</w:t>
      </w:r>
      <w:bookmarkEnd w:id="17"/>
      <w:r w:rsidRPr="48EC3A11">
        <w:rPr>
          <w:rFonts w:eastAsia="Arial"/>
          <w:sz w:val="24"/>
          <w:szCs w:val="24"/>
        </w:rPr>
        <w:t xml:space="preserve"> sofrerá um desconto financeiro, e o índice a ser utilizado será o Índice Nacional de Preços ao Consumidor – INPC acrescido de 1% (um por cento) “</w:t>
      </w:r>
      <w:r w:rsidRPr="48EC3A11">
        <w:rPr>
          <w:rFonts w:eastAsia="Arial"/>
          <w:i/>
          <w:iCs/>
          <w:sz w:val="24"/>
          <w:szCs w:val="24"/>
        </w:rPr>
        <w:t>pro rata</w:t>
      </w:r>
      <w:r w:rsidRPr="48EC3A11">
        <w:rPr>
          <w:rFonts w:eastAsia="Arial"/>
          <w:sz w:val="24"/>
          <w:szCs w:val="24"/>
        </w:rPr>
        <w:t>”.</w:t>
      </w:r>
    </w:p>
    <w:p w14:paraId="4DD9985B" w14:textId="62C94AAC" w:rsidR="009F438A" w:rsidRDefault="3BA49EC1" w:rsidP="3BA49EC1">
      <w:pPr>
        <w:pStyle w:val="Corpodetexto2"/>
        <w:tabs>
          <w:tab w:val="left" w:pos="993"/>
        </w:tabs>
        <w:spacing w:line="360" w:lineRule="auto"/>
        <w:rPr>
          <w:rFonts w:eastAsia="Arial"/>
          <w:sz w:val="24"/>
          <w:szCs w:val="24"/>
        </w:rPr>
      </w:pPr>
      <w:r w:rsidRPr="3BA49EC1">
        <w:rPr>
          <w:rFonts w:eastAsia="Arial"/>
          <w:sz w:val="24"/>
          <w:szCs w:val="24"/>
        </w:rPr>
        <w:t xml:space="preserve">7.2.20 </w:t>
      </w:r>
      <w:r w:rsidRPr="3BA49EC1">
        <w:rPr>
          <w:rFonts w:eastAsia="Arial"/>
          <w:color w:val="000000" w:themeColor="text1"/>
          <w:sz w:val="24"/>
          <w:szCs w:val="24"/>
        </w:rPr>
        <w:t>As rubricas de encargos trabalhistas, relativas a férias, 1/3 constitucional, 13º salário e multa do FGTS por dispensa sem justa causa, bem como a incidência dos encargos previdenciários, demais entidades (SESI / SESC / SENAI / SENAC / INCRA / SALÁRIO EDUCAÇÃO / FGTS / RAT+FAT / SEBRAE, dentre outras) e FGTS sobre férias, 1/3 constitucional e 13º salário serão deduzidas do pagamento do valor mensal devido às empresas contratadas para prestação de serviços, com previsão de mão de obra residente nas dependências da CESAMA, e depositadas exclusivamente em banco público oficial, conforme Resolução nº. 021/2023, da CESAMA.</w:t>
      </w:r>
    </w:p>
    <w:p w14:paraId="0A3B42C9" w14:textId="6B766647" w:rsidR="009F438A" w:rsidRDefault="3BA49EC1" w:rsidP="3BA49EC1">
      <w:pPr>
        <w:pStyle w:val="Corpodetexto2"/>
        <w:tabs>
          <w:tab w:val="left" w:pos="993"/>
        </w:tabs>
        <w:spacing w:line="360" w:lineRule="auto"/>
        <w:rPr>
          <w:rFonts w:eastAsia="Arial"/>
          <w:sz w:val="24"/>
          <w:szCs w:val="24"/>
        </w:rPr>
      </w:pPr>
      <w:r w:rsidRPr="3BA49EC1">
        <w:rPr>
          <w:rFonts w:eastAsia="Arial"/>
          <w:sz w:val="24"/>
          <w:szCs w:val="24"/>
        </w:rPr>
        <w:t>7.2.21 Os depósitos de que trata o item 7.2.20 devem ser efetivados em conta-depósito vinculada (bloqueada para movimentação), aberta no nome da contratada e por contrato, unicamente para essa finalidade e com movimentação somente por ordem da CESAMA.</w:t>
      </w:r>
    </w:p>
    <w:p w14:paraId="1B7E5635" w14:textId="274566A6" w:rsidR="3BA49EC1" w:rsidRDefault="3BA49EC1" w:rsidP="3BA49EC1">
      <w:pPr>
        <w:pStyle w:val="Corpodetexto2"/>
        <w:tabs>
          <w:tab w:val="left" w:pos="993"/>
        </w:tabs>
        <w:spacing w:line="360" w:lineRule="auto"/>
        <w:rPr>
          <w:rFonts w:eastAsia="Arial"/>
          <w:sz w:val="24"/>
          <w:szCs w:val="24"/>
        </w:rPr>
      </w:pPr>
      <w:r w:rsidRPr="48EC3A11">
        <w:rPr>
          <w:rFonts w:eastAsia="Arial"/>
          <w:sz w:val="24"/>
          <w:szCs w:val="24"/>
        </w:rPr>
        <w:t xml:space="preserve">7.2.22 </w:t>
      </w:r>
      <w:r w:rsidRPr="48EC3A11">
        <w:rPr>
          <w:rFonts w:eastAsia="Arial"/>
          <w:color w:val="000000" w:themeColor="text1"/>
          <w:sz w:val="24"/>
          <w:szCs w:val="24"/>
        </w:rPr>
        <w:t xml:space="preserve">Depósito das provisões de encargos trabalhistas em conta vinculada específica, conforme Resolução nº. 021/2023, da CESAMA, </w:t>
      </w:r>
      <w:r w:rsidRPr="003606EC">
        <w:rPr>
          <w:rFonts w:eastAsia="Arial"/>
          <w:b/>
          <w:bCs/>
          <w:color w:val="000000" w:themeColor="text1"/>
          <w:sz w:val="24"/>
          <w:szCs w:val="24"/>
        </w:rPr>
        <w:t>será de 10</w:t>
      </w:r>
      <w:r w:rsidR="0FC958F7" w:rsidRPr="003606EC">
        <w:rPr>
          <w:rFonts w:eastAsia="Arial"/>
          <w:b/>
          <w:bCs/>
          <w:color w:val="000000" w:themeColor="text1"/>
          <w:sz w:val="24"/>
          <w:szCs w:val="24"/>
        </w:rPr>
        <w:t>,36</w:t>
      </w:r>
      <w:r w:rsidRPr="003606EC">
        <w:rPr>
          <w:rFonts w:eastAsia="Arial"/>
          <w:b/>
          <w:bCs/>
          <w:color w:val="000000" w:themeColor="text1"/>
          <w:sz w:val="24"/>
          <w:szCs w:val="24"/>
        </w:rPr>
        <w:t>%.</w:t>
      </w:r>
    </w:p>
    <w:p w14:paraId="543A0D2B" w14:textId="77777777" w:rsidR="00E8195B" w:rsidRDefault="00E8195B" w:rsidP="3BA49EC1">
      <w:pPr>
        <w:pStyle w:val="Corpodetexto2"/>
        <w:tabs>
          <w:tab w:val="left" w:pos="993"/>
        </w:tabs>
        <w:spacing w:line="360" w:lineRule="auto"/>
        <w:rPr>
          <w:rFonts w:eastAsia="Arial"/>
          <w:sz w:val="24"/>
          <w:szCs w:val="24"/>
        </w:rPr>
      </w:pPr>
    </w:p>
    <w:p w14:paraId="01165606" w14:textId="29ED588E" w:rsidR="006F4049" w:rsidRDefault="3BA49EC1" w:rsidP="3BA49EC1">
      <w:pPr>
        <w:suppressAutoHyphens/>
        <w:autoSpaceDE w:val="0"/>
        <w:autoSpaceDN w:val="0"/>
        <w:adjustRightInd w:val="0"/>
        <w:spacing w:after="0" w:line="360" w:lineRule="auto"/>
        <w:jc w:val="both"/>
        <w:rPr>
          <w:rFonts w:ascii="Arial" w:eastAsia="Arial" w:hAnsi="Arial" w:cs="Arial"/>
          <w:b/>
          <w:bCs/>
          <w:sz w:val="24"/>
          <w:szCs w:val="24"/>
        </w:rPr>
      </w:pPr>
      <w:r w:rsidRPr="3BA49EC1">
        <w:rPr>
          <w:rFonts w:ascii="Arial" w:eastAsia="Arial" w:hAnsi="Arial" w:cs="Arial"/>
          <w:b/>
          <w:bCs/>
          <w:sz w:val="24"/>
          <w:szCs w:val="24"/>
        </w:rPr>
        <w:t>8. OBRIGAÇÕES DA CONTRATADA</w:t>
      </w:r>
    </w:p>
    <w:p w14:paraId="50EEC9B8" w14:textId="671CF0F9" w:rsidR="006F4049" w:rsidRPr="00E8195B"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8.1. Executar o Contrato fielmente, conforme definido no Termo de Referência e seus anexos.</w:t>
      </w:r>
    </w:p>
    <w:p w14:paraId="73BD71C2" w14:textId="5C556469" w:rsidR="00E8195B" w:rsidRPr="00E8195B"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 xml:space="preserve">8.2. Arcar com todos os custos e encargos resultantes da execução do objeto do presente contrato, inclusive impostos, taxas, emolumentos incidentes sobre a </w:t>
      </w:r>
      <w:r w:rsidRPr="3BA49EC1">
        <w:rPr>
          <w:rFonts w:ascii="Arial" w:eastAsia="Arial" w:hAnsi="Arial" w:cs="Arial"/>
          <w:sz w:val="24"/>
          <w:szCs w:val="24"/>
        </w:rPr>
        <w:lastRenderedPageBreak/>
        <w:t>prestação do serviço, e tudo que for necessário para a fiel execução dos serviços contratados.</w:t>
      </w:r>
    </w:p>
    <w:p w14:paraId="45C20395" w14:textId="77777777"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8.3 Atender às determinações da fiscalização da CESAMA e providenciar a imediata correção, quando esta for solicitado.</w:t>
      </w:r>
    </w:p>
    <w:p w14:paraId="3F103861" w14:textId="52F9F5D2"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8.4 Responsabilizar-se pela qualidade dos serviços, substituindo aqueles que apresentarem qualquer tipo de vício ou imperfeição, ou não se adequarem ao Termo de Referência, sob pena de aplicação das sanções cabíveis, inclusive rescisão do Contrato.</w:t>
      </w:r>
    </w:p>
    <w:p w14:paraId="6C4FC57D" w14:textId="77777777"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8.5 Cumprir os prazos previstos no Termo de Referência ou outros que venham a ser fixados pela CESAMA.</w:t>
      </w:r>
    </w:p>
    <w:p w14:paraId="4B584DF6" w14:textId="5A5865C9" w:rsidR="006F4049" w:rsidRPr="005A7C3F"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8.6 Dirimir qualquer dúvida e prestar esclarecimentos acerca da execução do Contrato, durante toda a sua vigência, a pedido da CESAMA.</w:t>
      </w:r>
    </w:p>
    <w:p w14:paraId="15B3B275" w14:textId="77777777" w:rsidR="00A02FAB" w:rsidRPr="005A7C3F"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8.7 Responsabilizar-se pelos encargos trabalhistas, previdenciários, fiscais e comerciais, resultantes da execução do Contrato.</w:t>
      </w:r>
    </w:p>
    <w:p w14:paraId="29D1EF0C" w14:textId="77777777" w:rsidR="00E8195B" w:rsidRPr="005A7C3F"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8.8 Providenciar a correção das deficiências apontadas pela CESAMA com respeito a execução do serviço.</w:t>
      </w:r>
    </w:p>
    <w:p w14:paraId="75CC7034" w14:textId="77777777" w:rsidR="00E8195B" w:rsidRPr="005A7C3F"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8.9 Executar o objeto do presente Termo de Referência nas condições e prazos estabelecidos, seguindo ordens e orientações da CESAMA.</w:t>
      </w:r>
    </w:p>
    <w:p w14:paraId="47C020C3" w14:textId="59338444" w:rsidR="005A7C3F" w:rsidRPr="005A7C3F" w:rsidRDefault="3BA49EC1" w:rsidP="48EC3A11">
      <w:pPr>
        <w:widowControl w:val="0"/>
        <w:tabs>
          <w:tab w:val="left" w:pos="930"/>
        </w:tabs>
        <w:spacing w:before="8" w:after="0" w:line="350" w:lineRule="auto"/>
        <w:ind w:right="199"/>
        <w:jc w:val="both"/>
        <w:rPr>
          <w:rFonts w:ascii="Arial" w:eastAsia="Arial" w:hAnsi="Arial" w:cs="Arial"/>
          <w:sz w:val="24"/>
          <w:szCs w:val="24"/>
        </w:rPr>
      </w:pPr>
      <w:r w:rsidRPr="48EC3A11">
        <w:rPr>
          <w:rFonts w:ascii="Arial" w:eastAsia="Arial" w:hAnsi="Arial" w:cs="Arial"/>
          <w:sz w:val="24"/>
          <w:szCs w:val="24"/>
        </w:rPr>
        <w:t xml:space="preserve">8.10 </w:t>
      </w:r>
      <w:bookmarkStart w:id="18" w:name="_Hlk105751483"/>
      <w:r w:rsidRPr="48EC3A11">
        <w:rPr>
          <w:rFonts w:ascii="Arial" w:eastAsia="Arial" w:hAnsi="Arial" w:cs="Arial"/>
          <w:sz w:val="24"/>
          <w:szCs w:val="24"/>
        </w:rPr>
        <w:t>Manter informação atualizada sobre seu quadro de empregados efetivos, contatos telefônicos, cópia da CTPS, cadastro para acesso aos sistemas, e-mail e outros que se fizerem necessários para o bom andamento da contratação.</w:t>
      </w:r>
    </w:p>
    <w:p w14:paraId="30B5B587" w14:textId="7BB43447" w:rsidR="005A7C3F" w:rsidRPr="005A7C3F" w:rsidRDefault="3BA49EC1" w:rsidP="3BA49EC1">
      <w:pPr>
        <w:widowControl w:val="0"/>
        <w:tabs>
          <w:tab w:val="left" w:pos="930"/>
        </w:tabs>
        <w:autoSpaceDE w:val="0"/>
        <w:autoSpaceDN w:val="0"/>
        <w:spacing w:after="0" w:line="350" w:lineRule="auto"/>
        <w:ind w:right="202"/>
        <w:jc w:val="both"/>
        <w:rPr>
          <w:rFonts w:ascii="Arial" w:eastAsia="Arial" w:hAnsi="Arial" w:cs="Arial"/>
          <w:sz w:val="24"/>
          <w:szCs w:val="24"/>
        </w:rPr>
      </w:pPr>
      <w:r w:rsidRPr="48EC3A11">
        <w:rPr>
          <w:rFonts w:ascii="Arial" w:eastAsia="Arial" w:hAnsi="Arial" w:cs="Arial"/>
          <w:sz w:val="24"/>
          <w:szCs w:val="24"/>
        </w:rPr>
        <w:t>8.1</w:t>
      </w:r>
      <w:r w:rsidR="62841FF1" w:rsidRPr="48EC3A11">
        <w:rPr>
          <w:rFonts w:ascii="Arial" w:eastAsia="Arial" w:hAnsi="Arial" w:cs="Arial"/>
          <w:sz w:val="24"/>
          <w:szCs w:val="24"/>
        </w:rPr>
        <w:t>1</w:t>
      </w:r>
      <w:r w:rsidRPr="48EC3A11">
        <w:rPr>
          <w:rFonts w:ascii="Arial" w:eastAsia="Arial" w:hAnsi="Arial" w:cs="Arial"/>
          <w:sz w:val="24"/>
          <w:szCs w:val="24"/>
        </w:rPr>
        <w:t xml:space="preserve"> Atender as normas e procedimentos vigentes, e/ou fornecidos pela CESAMA, observando sempre as versões atualizadas.</w:t>
      </w:r>
    </w:p>
    <w:p w14:paraId="4601C9F8" w14:textId="72C6CFAE" w:rsidR="005A7C3F" w:rsidRPr="005A7C3F" w:rsidRDefault="3BA49EC1" w:rsidP="3BA49EC1">
      <w:pPr>
        <w:widowControl w:val="0"/>
        <w:tabs>
          <w:tab w:val="left" w:pos="930"/>
        </w:tabs>
        <w:autoSpaceDE w:val="0"/>
        <w:autoSpaceDN w:val="0"/>
        <w:spacing w:before="6" w:after="0" w:line="350" w:lineRule="auto"/>
        <w:ind w:right="203"/>
        <w:jc w:val="both"/>
        <w:rPr>
          <w:rFonts w:ascii="Arial" w:eastAsia="Arial" w:hAnsi="Arial" w:cs="Arial"/>
          <w:sz w:val="24"/>
          <w:szCs w:val="24"/>
        </w:rPr>
      </w:pPr>
      <w:r w:rsidRPr="48EC3A11">
        <w:rPr>
          <w:rFonts w:ascii="Arial" w:eastAsia="Arial" w:hAnsi="Arial" w:cs="Arial"/>
          <w:sz w:val="24"/>
          <w:szCs w:val="24"/>
        </w:rPr>
        <w:t>8.1</w:t>
      </w:r>
      <w:r w:rsidR="28A0271E" w:rsidRPr="48EC3A11">
        <w:rPr>
          <w:rFonts w:ascii="Arial" w:eastAsia="Arial" w:hAnsi="Arial" w:cs="Arial"/>
          <w:sz w:val="24"/>
          <w:szCs w:val="24"/>
        </w:rPr>
        <w:t>2</w:t>
      </w:r>
      <w:r w:rsidRPr="48EC3A11">
        <w:rPr>
          <w:rFonts w:ascii="Arial" w:eastAsia="Arial" w:hAnsi="Arial" w:cs="Arial"/>
          <w:sz w:val="24"/>
          <w:szCs w:val="24"/>
        </w:rPr>
        <w:t xml:space="preserve"> </w:t>
      </w:r>
      <w:bookmarkStart w:id="19" w:name="_Int_dwPzVbjk"/>
      <w:r w:rsidRPr="48EC3A11">
        <w:rPr>
          <w:rFonts w:ascii="Arial" w:eastAsia="Arial" w:hAnsi="Arial" w:cs="Arial"/>
          <w:sz w:val="24"/>
          <w:szCs w:val="24"/>
        </w:rPr>
        <w:t>Fornecer</w:t>
      </w:r>
      <w:bookmarkEnd w:id="19"/>
      <w:r w:rsidRPr="48EC3A11">
        <w:rPr>
          <w:rFonts w:ascii="Arial" w:eastAsia="Arial" w:hAnsi="Arial" w:cs="Arial"/>
          <w:sz w:val="24"/>
          <w:szCs w:val="24"/>
        </w:rPr>
        <w:t xml:space="preserve"> todos os materiais e insumos necessários à execução dos serviços, os quais já possuem seus custos previstos nos preços unitários dos serviços.</w:t>
      </w:r>
    </w:p>
    <w:p w14:paraId="4DAE0556" w14:textId="39B99929" w:rsidR="005A7C3F" w:rsidRPr="003F7AED" w:rsidRDefault="3BA49EC1" w:rsidP="48EC3A11">
      <w:pPr>
        <w:widowControl w:val="0"/>
        <w:tabs>
          <w:tab w:val="left" w:pos="930"/>
        </w:tabs>
        <w:autoSpaceDE w:val="0"/>
        <w:autoSpaceDN w:val="0"/>
        <w:spacing w:before="1" w:after="0" w:line="350" w:lineRule="auto"/>
        <w:ind w:right="202"/>
        <w:jc w:val="both"/>
        <w:rPr>
          <w:rFonts w:ascii="Arial" w:eastAsia="Arial" w:hAnsi="Arial" w:cs="Arial"/>
          <w:b/>
          <w:bCs/>
          <w:color w:val="FF0000"/>
          <w:sz w:val="24"/>
          <w:szCs w:val="24"/>
          <w:highlight w:val="yellow"/>
        </w:rPr>
      </w:pPr>
      <w:r w:rsidRPr="48EC3A11">
        <w:rPr>
          <w:rFonts w:ascii="Arial" w:eastAsia="Arial" w:hAnsi="Arial" w:cs="Arial"/>
          <w:sz w:val="24"/>
          <w:szCs w:val="24"/>
        </w:rPr>
        <w:t>8.1</w:t>
      </w:r>
      <w:r w:rsidR="5CA46F7B" w:rsidRPr="48EC3A11">
        <w:rPr>
          <w:rFonts w:ascii="Arial" w:eastAsia="Arial" w:hAnsi="Arial" w:cs="Arial"/>
          <w:sz w:val="24"/>
          <w:szCs w:val="24"/>
        </w:rPr>
        <w:t>3</w:t>
      </w:r>
      <w:r w:rsidRPr="48EC3A11">
        <w:rPr>
          <w:rFonts w:ascii="Arial" w:eastAsia="Arial" w:hAnsi="Arial" w:cs="Arial"/>
          <w:sz w:val="24"/>
          <w:szCs w:val="24"/>
        </w:rPr>
        <w:t xml:space="preserve"> Cumprir integralmente o disposto na Lei 6.514/77 e Portaria 3.214/78 e demais normas vigentes do Município, Estado e Federação com relação à Segurança e Medicina do Trabalho, fornecendo a seus empregados, número suficiente de Equipamentos de Proteção Individual (EPI’s), Equipamentos de Proteção Coletiva (EPC’s). </w:t>
      </w:r>
    </w:p>
    <w:p w14:paraId="280F90B5" w14:textId="1C7D62EA" w:rsidR="005A7C3F"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48EC3A11">
        <w:rPr>
          <w:rFonts w:ascii="Arial" w:eastAsia="Arial" w:hAnsi="Arial" w:cs="Arial"/>
          <w:sz w:val="24"/>
          <w:szCs w:val="24"/>
        </w:rPr>
        <w:t>8.1</w:t>
      </w:r>
      <w:r w:rsidR="26EFEF89" w:rsidRPr="48EC3A11">
        <w:rPr>
          <w:rFonts w:ascii="Arial" w:eastAsia="Arial" w:hAnsi="Arial" w:cs="Arial"/>
          <w:sz w:val="24"/>
          <w:szCs w:val="24"/>
        </w:rPr>
        <w:t>4</w:t>
      </w:r>
      <w:r w:rsidRPr="48EC3A11">
        <w:rPr>
          <w:rFonts w:ascii="Arial" w:eastAsia="Arial" w:hAnsi="Arial" w:cs="Arial"/>
          <w:sz w:val="24"/>
          <w:szCs w:val="24"/>
        </w:rPr>
        <w:t xml:space="preserve"> A CONTRATADA será responsável pela substituição dos profissionais contratados caso estes não atendam às necessidades da CESAMA ou apresentem atitudes incompatíveis em sua postura profissional.</w:t>
      </w:r>
    </w:p>
    <w:bookmarkEnd w:id="18"/>
    <w:p w14:paraId="6BDC96C9" w14:textId="33E9DDD0" w:rsidR="00D152B0" w:rsidRDefault="3BA49EC1" w:rsidP="48EC3A11">
      <w:pPr>
        <w:pStyle w:val="PargrafodaLista"/>
        <w:suppressAutoHyphens/>
        <w:autoSpaceDE w:val="0"/>
        <w:autoSpaceDN w:val="0"/>
        <w:adjustRightInd w:val="0"/>
        <w:spacing w:after="20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lastRenderedPageBreak/>
        <w:t>8.1</w:t>
      </w:r>
      <w:r w:rsidR="2AA2D796" w:rsidRPr="48EC3A11">
        <w:rPr>
          <w:rFonts w:ascii="Arial" w:eastAsia="Arial" w:hAnsi="Arial" w:cs="Arial"/>
          <w:color w:val="000000" w:themeColor="text1"/>
          <w:sz w:val="24"/>
          <w:szCs w:val="24"/>
        </w:rPr>
        <w:t>5</w:t>
      </w:r>
      <w:r w:rsidRPr="48EC3A11">
        <w:rPr>
          <w:rFonts w:ascii="Arial" w:eastAsia="Arial" w:hAnsi="Arial" w:cs="Arial"/>
          <w:color w:val="000000" w:themeColor="text1"/>
          <w:sz w:val="24"/>
          <w:szCs w:val="24"/>
        </w:rPr>
        <w:t xml:space="preserve"> Elaborar Análise Ergonômica do Trabalho - AET em até 30 dias a partir do início do contrato dando aceite às instalações e processos fornecidos pela CESAMA e/ou solicitando alterações cabíveis;</w:t>
      </w:r>
    </w:p>
    <w:p w14:paraId="55F5022F" w14:textId="00758DB0" w:rsidR="00D152B0" w:rsidRDefault="3BA49EC1" w:rsidP="48EC3A11">
      <w:pPr>
        <w:pStyle w:val="PargrafodaLista"/>
        <w:suppressAutoHyphens/>
        <w:autoSpaceDE w:val="0"/>
        <w:autoSpaceDN w:val="0"/>
        <w:adjustRightInd w:val="0"/>
        <w:spacing w:after="20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8.1</w:t>
      </w:r>
      <w:r w:rsidR="6D4C715C" w:rsidRPr="48EC3A11">
        <w:rPr>
          <w:rFonts w:ascii="Arial" w:eastAsia="Arial" w:hAnsi="Arial" w:cs="Arial"/>
          <w:color w:val="000000" w:themeColor="text1"/>
          <w:sz w:val="24"/>
          <w:szCs w:val="24"/>
        </w:rPr>
        <w:t>6</w:t>
      </w:r>
      <w:r w:rsidRPr="48EC3A11">
        <w:rPr>
          <w:rFonts w:ascii="Arial" w:eastAsia="Arial" w:hAnsi="Arial" w:cs="Arial"/>
          <w:color w:val="000000" w:themeColor="text1"/>
          <w:sz w:val="24"/>
          <w:szCs w:val="24"/>
        </w:rPr>
        <w:t xml:space="preserve"> Realizar AET prévia considerando a implantação de novos métodos ou dispositivos tecnológicos, assim como alterações no processo de trabalho;</w:t>
      </w:r>
    </w:p>
    <w:p w14:paraId="4267626F" w14:textId="4A824AB4" w:rsidR="00D152B0" w:rsidRDefault="3BA49EC1" w:rsidP="48EC3A11">
      <w:pPr>
        <w:pStyle w:val="PargrafodaLista"/>
        <w:suppressAutoHyphens/>
        <w:autoSpaceDE w:val="0"/>
        <w:autoSpaceDN w:val="0"/>
        <w:adjustRightInd w:val="0"/>
        <w:spacing w:after="20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8.1</w:t>
      </w:r>
      <w:r w:rsidR="6AACB371" w:rsidRPr="48EC3A11">
        <w:rPr>
          <w:rFonts w:ascii="Arial" w:eastAsia="Arial" w:hAnsi="Arial" w:cs="Arial"/>
          <w:color w:val="000000" w:themeColor="text1"/>
          <w:sz w:val="24"/>
          <w:szCs w:val="24"/>
        </w:rPr>
        <w:t>7</w:t>
      </w:r>
      <w:r w:rsidRPr="48EC3A11">
        <w:rPr>
          <w:rFonts w:ascii="Arial" w:eastAsia="Arial" w:hAnsi="Arial" w:cs="Arial"/>
          <w:color w:val="000000" w:themeColor="text1"/>
          <w:sz w:val="24"/>
          <w:szCs w:val="24"/>
        </w:rPr>
        <w:t xml:space="preserve"> Manter os colaboradores treinados quanto à prevenção a riscos de acidentes e danos à saúde relacionados ao trabalho;</w:t>
      </w:r>
    </w:p>
    <w:p w14:paraId="67A19A61" w14:textId="7BA28849" w:rsidR="00D152B0" w:rsidRDefault="3BA49EC1" w:rsidP="48EC3A11">
      <w:pPr>
        <w:pStyle w:val="PargrafodaLista"/>
        <w:suppressAutoHyphens/>
        <w:autoSpaceDE w:val="0"/>
        <w:autoSpaceDN w:val="0"/>
        <w:adjustRightInd w:val="0"/>
        <w:spacing w:after="20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8.1</w:t>
      </w:r>
      <w:r w:rsidR="28645BF6" w:rsidRPr="48EC3A11">
        <w:rPr>
          <w:rFonts w:ascii="Arial" w:eastAsia="Arial" w:hAnsi="Arial" w:cs="Arial"/>
          <w:color w:val="000000" w:themeColor="text1"/>
          <w:sz w:val="24"/>
          <w:szCs w:val="24"/>
        </w:rPr>
        <w:t>8</w:t>
      </w:r>
      <w:r w:rsidRPr="48EC3A11">
        <w:rPr>
          <w:rFonts w:ascii="Arial" w:eastAsia="Arial" w:hAnsi="Arial" w:cs="Arial"/>
          <w:color w:val="000000" w:themeColor="text1"/>
          <w:sz w:val="24"/>
          <w:szCs w:val="24"/>
        </w:rPr>
        <w:t xml:space="preserve"> Manter permanentemente os níveis de umidade e velocidade do ar, iluminação, ruído e temperatura relativa estabelecidos em Normas; </w:t>
      </w:r>
    </w:p>
    <w:p w14:paraId="7E4F743C" w14:textId="07EB76EC" w:rsidR="00D152B0" w:rsidRDefault="3BA49EC1" w:rsidP="48EC3A11">
      <w:pPr>
        <w:pStyle w:val="PargrafodaLista"/>
        <w:suppressAutoHyphens/>
        <w:autoSpaceDE w:val="0"/>
        <w:autoSpaceDN w:val="0"/>
        <w:adjustRightInd w:val="0"/>
        <w:spacing w:after="200" w:line="360" w:lineRule="auto"/>
        <w:ind w:left="0"/>
        <w:rPr>
          <w:rFonts w:ascii="Arial" w:eastAsia="Arial" w:hAnsi="Arial" w:cs="Arial"/>
          <w:color w:val="000000" w:themeColor="text1"/>
          <w:sz w:val="24"/>
          <w:szCs w:val="24"/>
        </w:rPr>
      </w:pPr>
      <w:r w:rsidRPr="48EC3A11">
        <w:rPr>
          <w:rFonts w:ascii="Arial" w:eastAsia="Arial" w:hAnsi="Arial" w:cs="Arial"/>
          <w:color w:val="000000" w:themeColor="text1"/>
          <w:sz w:val="24"/>
          <w:szCs w:val="24"/>
        </w:rPr>
        <w:t>8.</w:t>
      </w:r>
      <w:r w:rsidR="583876E1" w:rsidRPr="48EC3A11">
        <w:rPr>
          <w:rFonts w:ascii="Arial" w:eastAsia="Arial" w:hAnsi="Arial" w:cs="Arial"/>
          <w:color w:val="000000" w:themeColor="text1"/>
          <w:sz w:val="24"/>
          <w:szCs w:val="24"/>
        </w:rPr>
        <w:t>19</w:t>
      </w:r>
      <w:r w:rsidRPr="48EC3A11">
        <w:rPr>
          <w:rFonts w:ascii="Arial" w:eastAsia="Arial" w:hAnsi="Arial" w:cs="Arial"/>
          <w:color w:val="000000" w:themeColor="text1"/>
          <w:sz w:val="24"/>
          <w:szCs w:val="24"/>
        </w:rPr>
        <w:t xml:space="preserve"> Manter permanentemente toda a estrutura (instalações, </w:t>
      </w:r>
      <w:r w:rsidR="745004A0" w:rsidRPr="48EC3A11">
        <w:rPr>
          <w:rFonts w:ascii="Arial" w:eastAsia="Arial" w:hAnsi="Arial" w:cs="Arial"/>
          <w:color w:val="000000" w:themeColor="text1"/>
          <w:sz w:val="24"/>
          <w:szCs w:val="24"/>
        </w:rPr>
        <w:t>equipamentos etc.</w:t>
      </w:r>
      <w:r w:rsidRPr="48EC3A11">
        <w:rPr>
          <w:rFonts w:ascii="Arial" w:eastAsia="Arial" w:hAnsi="Arial" w:cs="Arial"/>
          <w:color w:val="000000" w:themeColor="text1"/>
          <w:sz w:val="24"/>
          <w:szCs w:val="24"/>
        </w:rPr>
        <w:t>) em perfeitas condições de uso;</w:t>
      </w:r>
    </w:p>
    <w:p w14:paraId="13513F37" w14:textId="13C0D44B" w:rsidR="00D152B0" w:rsidRDefault="3BA49EC1" w:rsidP="48EC3A11">
      <w:pPr>
        <w:pStyle w:val="PargrafodaLista"/>
        <w:suppressAutoHyphens/>
        <w:autoSpaceDE w:val="0"/>
        <w:autoSpaceDN w:val="0"/>
        <w:adjustRightInd w:val="0"/>
        <w:spacing w:after="20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62667C08" w:rsidRPr="48EC3A11">
        <w:rPr>
          <w:rFonts w:ascii="Arial" w:eastAsia="Arial" w:hAnsi="Arial" w:cs="Arial"/>
          <w:color w:val="000000" w:themeColor="text1"/>
          <w:sz w:val="24"/>
          <w:szCs w:val="24"/>
        </w:rPr>
        <w:t>0</w:t>
      </w:r>
      <w:r w:rsidRPr="48EC3A11">
        <w:rPr>
          <w:rFonts w:ascii="Arial" w:eastAsia="Arial" w:hAnsi="Arial" w:cs="Arial"/>
          <w:color w:val="000000" w:themeColor="text1"/>
          <w:sz w:val="24"/>
          <w:szCs w:val="24"/>
        </w:rPr>
        <w:t xml:space="preserve"> Ao final do contrato devolver as instalações da CESAMA em perfeitas condições.</w:t>
      </w:r>
    </w:p>
    <w:p w14:paraId="0AD09832" w14:textId="2D06B007"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46AA3212" w:rsidRPr="48EC3A11">
        <w:rPr>
          <w:rFonts w:ascii="Arial" w:eastAsia="Arial" w:hAnsi="Arial" w:cs="Arial"/>
          <w:color w:val="000000" w:themeColor="text1"/>
          <w:sz w:val="24"/>
          <w:szCs w:val="24"/>
        </w:rPr>
        <w:t>1</w:t>
      </w:r>
      <w:r w:rsidRPr="48EC3A11">
        <w:rPr>
          <w:rFonts w:ascii="Arial" w:eastAsia="Arial" w:hAnsi="Arial" w:cs="Arial"/>
          <w:color w:val="000000" w:themeColor="text1"/>
          <w:sz w:val="24"/>
          <w:szCs w:val="24"/>
        </w:rPr>
        <w:t xml:space="preserve"> Atender os parâmetros estabelecidos na NR 17 que tratam sobre ergonomia nos serviços de telemarketing, bem como suas alterações;</w:t>
      </w:r>
    </w:p>
    <w:p w14:paraId="01D458A5" w14:textId="0A1D613A"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7E6854E0" w:rsidRPr="48EC3A11">
        <w:rPr>
          <w:rFonts w:ascii="Arial" w:eastAsia="Arial" w:hAnsi="Arial" w:cs="Arial"/>
          <w:color w:val="000000" w:themeColor="text1"/>
          <w:sz w:val="24"/>
          <w:szCs w:val="24"/>
        </w:rPr>
        <w:t>2</w:t>
      </w:r>
      <w:r w:rsidRPr="48EC3A11">
        <w:rPr>
          <w:rFonts w:ascii="Arial" w:eastAsia="Arial" w:hAnsi="Arial" w:cs="Arial"/>
          <w:color w:val="000000" w:themeColor="text1"/>
          <w:sz w:val="24"/>
          <w:szCs w:val="24"/>
        </w:rPr>
        <w:t xml:space="preserve"> Garantir a execução ininterrupta dos serviços contratados, atendendo prontamente, nos casos de falta ou doença dos seus empregados, além de conceder substituição e orientação permanente, através de supervisores capacitados;</w:t>
      </w:r>
    </w:p>
    <w:p w14:paraId="18EBC0CE" w14:textId="1A65F886"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1B335714"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 xml:space="preserve"> Fiscalizar os serviços executados pelos funcionários alocados, acatando as determinações e normas da CESAMA no tocante ao perfeito andamento dos serviços;</w:t>
      </w:r>
    </w:p>
    <w:p w14:paraId="468FBBBB" w14:textId="355DE5EA"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0384FAD9" w:rsidRPr="48EC3A11">
        <w:rPr>
          <w:rFonts w:ascii="Arial" w:eastAsia="Arial" w:hAnsi="Arial" w:cs="Arial"/>
          <w:color w:val="000000" w:themeColor="text1"/>
          <w:sz w:val="24"/>
          <w:szCs w:val="24"/>
        </w:rPr>
        <w:t>4</w:t>
      </w:r>
      <w:r w:rsidRPr="48EC3A11">
        <w:rPr>
          <w:rFonts w:ascii="Arial" w:eastAsia="Arial" w:hAnsi="Arial" w:cs="Arial"/>
          <w:color w:val="000000" w:themeColor="text1"/>
          <w:sz w:val="24"/>
          <w:szCs w:val="24"/>
        </w:rPr>
        <w:t xml:space="preserve"> A cada final de turno, nos períodos normais e fora de expediente (diurnos e noturnos) o posto de serviço deverá ser deixado em perfeitas condições de higiene e pronto para o operador seguinte iniciar o seu serviço;</w:t>
      </w:r>
    </w:p>
    <w:p w14:paraId="4A98E612" w14:textId="505F4433" w:rsidR="00D152B0" w:rsidRDefault="3BA49EC1" w:rsidP="48EC3A11">
      <w:pPr>
        <w:pStyle w:val="PargrafodaLista"/>
        <w:suppressAutoHyphens/>
        <w:autoSpaceDE w:val="0"/>
        <w:autoSpaceDN w:val="0"/>
        <w:adjustRightInd w:val="0"/>
        <w:spacing w:before="120" w:after="0" w:line="360" w:lineRule="auto"/>
        <w:ind w:left="0"/>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05920A6B" w:rsidRPr="48EC3A11">
        <w:rPr>
          <w:rFonts w:ascii="Arial" w:eastAsia="Arial" w:hAnsi="Arial" w:cs="Arial"/>
          <w:color w:val="000000" w:themeColor="text1"/>
          <w:sz w:val="24"/>
          <w:szCs w:val="24"/>
        </w:rPr>
        <w:t>5</w:t>
      </w:r>
      <w:r w:rsidRPr="48EC3A11">
        <w:rPr>
          <w:rFonts w:ascii="Arial" w:eastAsia="Arial" w:hAnsi="Arial" w:cs="Arial"/>
          <w:color w:val="000000" w:themeColor="text1"/>
          <w:sz w:val="24"/>
          <w:szCs w:val="24"/>
        </w:rPr>
        <w:t xml:space="preserve"> Todo o contingente de empregados da CONTRATADA que prestam serviços à CESAMA deverá ser de sua inteira </w:t>
      </w:r>
      <w:r w:rsidRPr="48EC3A11">
        <w:rPr>
          <w:rFonts w:ascii="Arial" w:eastAsia="Arial" w:hAnsi="Arial" w:cs="Arial"/>
          <w:b/>
          <w:bCs/>
          <w:color w:val="000000" w:themeColor="text1"/>
          <w:sz w:val="24"/>
          <w:szCs w:val="24"/>
          <w:u w:val="single"/>
        </w:rPr>
        <w:t>responsabilidade</w:t>
      </w:r>
      <w:r w:rsidRPr="48EC3A11">
        <w:rPr>
          <w:rFonts w:ascii="Arial" w:eastAsia="Arial" w:hAnsi="Arial" w:cs="Arial"/>
          <w:color w:val="000000" w:themeColor="text1"/>
          <w:sz w:val="24"/>
          <w:szCs w:val="24"/>
        </w:rPr>
        <w:t>;</w:t>
      </w:r>
    </w:p>
    <w:p w14:paraId="5518B0A2" w14:textId="0C799990"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0B1640F5" w:rsidRPr="48EC3A11">
        <w:rPr>
          <w:rFonts w:ascii="Arial" w:eastAsia="Arial" w:hAnsi="Arial" w:cs="Arial"/>
          <w:color w:val="000000" w:themeColor="text1"/>
          <w:sz w:val="24"/>
          <w:szCs w:val="24"/>
        </w:rPr>
        <w:t>6</w:t>
      </w:r>
      <w:r w:rsidRPr="48EC3A11">
        <w:rPr>
          <w:rFonts w:ascii="Arial" w:eastAsia="Arial" w:hAnsi="Arial" w:cs="Arial"/>
          <w:color w:val="000000" w:themeColor="text1"/>
          <w:sz w:val="24"/>
          <w:szCs w:val="24"/>
        </w:rPr>
        <w:t xml:space="preserve"> Zelar pelos materiais, móveis, instalações, equipamentos e utensílios que lhes forem entregues para uso, responsabilizando-se por eventuais danos causados comprovadamente pelos seus empregados alocados;</w:t>
      </w:r>
    </w:p>
    <w:p w14:paraId="05D38A11" w14:textId="4CD0A3FC"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lastRenderedPageBreak/>
        <w:t>8.2</w:t>
      </w:r>
      <w:r w:rsidR="4D01F178" w:rsidRPr="48EC3A11">
        <w:rPr>
          <w:rFonts w:ascii="Arial" w:eastAsia="Arial" w:hAnsi="Arial" w:cs="Arial"/>
          <w:color w:val="000000" w:themeColor="text1"/>
          <w:sz w:val="24"/>
          <w:szCs w:val="24"/>
        </w:rPr>
        <w:t>7</w:t>
      </w:r>
      <w:r w:rsidRPr="48EC3A11">
        <w:rPr>
          <w:rFonts w:ascii="Arial" w:eastAsia="Arial" w:hAnsi="Arial" w:cs="Arial"/>
          <w:color w:val="000000" w:themeColor="text1"/>
          <w:sz w:val="24"/>
          <w:szCs w:val="24"/>
        </w:rPr>
        <w:t xml:space="preserve"> Deverá providenciar a identificação dos operadores contratados através de crachás de identificação compatíveis com o sistema de identificação utilizado pela CESAMA cadastrando-os para fins de acesso e controle de segurança;</w:t>
      </w:r>
    </w:p>
    <w:p w14:paraId="10EAE4D8" w14:textId="0213D3EF"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8.2</w:t>
      </w:r>
      <w:r w:rsidR="25CDB377" w:rsidRPr="48EC3A11">
        <w:rPr>
          <w:rFonts w:ascii="Arial" w:eastAsia="Arial" w:hAnsi="Arial" w:cs="Arial"/>
          <w:color w:val="000000" w:themeColor="text1"/>
          <w:sz w:val="24"/>
          <w:szCs w:val="24"/>
        </w:rPr>
        <w:t>8</w:t>
      </w:r>
      <w:r w:rsidRPr="48EC3A11">
        <w:rPr>
          <w:rFonts w:ascii="Arial" w:eastAsia="Arial" w:hAnsi="Arial" w:cs="Arial"/>
          <w:color w:val="000000" w:themeColor="text1"/>
          <w:sz w:val="24"/>
          <w:szCs w:val="24"/>
        </w:rPr>
        <w:t xml:space="preserve"> Deverá ser mantido e disponibilizado mensalmente à CESAMA o cadastro de todos os empregados que estiverem prestando serviço a ela. Neste cadastro deverão constar os dados do empregado no que diz respeito ao seu relacionamento com a empresa CONTRATADA: data da contratação, e demais dados solicitados pela CESAMA;</w:t>
      </w:r>
    </w:p>
    <w:p w14:paraId="4C8B0C77" w14:textId="2EE1507B" w:rsidR="00D152B0" w:rsidRDefault="3BA49EC1" w:rsidP="48EC3A11">
      <w:pPr>
        <w:pStyle w:val="PargrafodaLista"/>
        <w:suppressAutoHyphens/>
        <w:autoSpaceDE w:val="0"/>
        <w:autoSpaceDN w:val="0"/>
        <w:adjustRightInd w:val="0"/>
        <w:spacing w:before="120" w:after="0" w:line="360" w:lineRule="auto"/>
        <w:ind w:left="0"/>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w:t>
      </w:r>
      <w:r w:rsidR="577DA6A3" w:rsidRPr="48EC3A11">
        <w:rPr>
          <w:rFonts w:ascii="Arial" w:eastAsia="Arial" w:hAnsi="Arial" w:cs="Arial"/>
          <w:color w:val="000000" w:themeColor="text1"/>
          <w:sz w:val="24"/>
          <w:szCs w:val="24"/>
        </w:rPr>
        <w:t>29</w:t>
      </w:r>
      <w:r w:rsidRPr="48EC3A11">
        <w:rPr>
          <w:rFonts w:ascii="Arial" w:eastAsia="Arial" w:hAnsi="Arial" w:cs="Arial"/>
          <w:color w:val="000000" w:themeColor="text1"/>
          <w:sz w:val="24"/>
          <w:szCs w:val="24"/>
        </w:rPr>
        <w:t xml:space="preserve"> Deverá possuir banco de reserva e/ou possibilidade de fazer permuta ou substituições de empregados sempre que a necessidade </w:t>
      </w:r>
      <w:bookmarkStart w:id="20" w:name="_Int_yYYCIMO6"/>
      <w:r w:rsidRPr="48EC3A11">
        <w:rPr>
          <w:rFonts w:ascii="Arial" w:eastAsia="Arial" w:hAnsi="Arial" w:cs="Arial"/>
          <w:color w:val="000000" w:themeColor="text1"/>
          <w:sz w:val="24"/>
          <w:szCs w:val="24"/>
        </w:rPr>
        <w:t>da</w:t>
      </w:r>
      <w:bookmarkEnd w:id="20"/>
      <w:r w:rsidRPr="48EC3A11">
        <w:rPr>
          <w:rFonts w:ascii="Arial" w:eastAsia="Arial" w:hAnsi="Arial" w:cs="Arial"/>
          <w:color w:val="000000" w:themeColor="text1"/>
          <w:sz w:val="24"/>
          <w:szCs w:val="24"/>
        </w:rPr>
        <w:t xml:space="preserve"> CESAMA assim exigir;</w:t>
      </w:r>
    </w:p>
    <w:p w14:paraId="06B9678F" w14:textId="31A3BF62"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t>8.3</w:t>
      </w:r>
      <w:r w:rsidR="7BE43994" w:rsidRPr="48EC3A11">
        <w:rPr>
          <w:rFonts w:ascii="Arial" w:eastAsia="Arial" w:hAnsi="Arial" w:cs="Arial"/>
          <w:b/>
          <w:bCs/>
          <w:color w:val="000000" w:themeColor="text1"/>
          <w:sz w:val="24"/>
          <w:szCs w:val="24"/>
        </w:rPr>
        <w:t>0</w:t>
      </w:r>
      <w:r w:rsidRPr="48EC3A11">
        <w:rPr>
          <w:rFonts w:ascii="Arial" w:eastAsia="Arial" w:hAnsi="Arial" w:cs="Arial"/>
          <w:b/>
          <w:bCs/>
          <w:color w:val="000000" w:themeColor="text1"/>
          <w:sz w:val="24"/>
          <w:szCs w:val="24"/>
        </w:rPr>
        <w:t xml:space="preserve"> Montagem da equipe operacional</w:t>
      </w:r>
    </w:p>
    <w:p w14:paraId="242C855B" w14:textId="486513AF"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480E08E4" w:rsidRPr="48EC3A11">
        <w:rPr>
          <w:rFonts w:ascii="Arial" w:eastAsia="Arial" w:hAnsi="Arial" w:cs="Arial"/>
          <w:color w:val="000000" w:themeColor="text1"/>
          <w:sz w:val="24"/>
          <w:szCs w:val="24"/>
        </w:rPr>
        <w:t>0</w:t>
      </w:r>
      <w:r w:rsidRPr="48EC3A11">
        <w:rPr>
          <w:rFonts w:ascii="Arial" w:eastAsia="Arial" w:hAnsi="Arial" w:cs="Arial"/>
          <w:color w:val="000000" w:themeColor="text1"/>
          <w:sz w:val="24"/>
          <w:szCs w:val="24"/>
        </w:rPr>
        <w:t>.1 A CONTRATADA deverá selecionar, segundo os critérios estabelecidos neste Edital, os atendentes, monitor(es), supervisores e gestor que executarão os serviços contratados;</w:t>
      </w:r>
    </w:p>
    <w:p w14:paraId="778F4F38" w14:textId="327D865C"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A2D2154" w:rsidRPr="48EC3A11">
        <w:rPr>
          <w:rFonts w:ascii="Arial" w:eastAsia="Arial" w:hAnsi="Arial" w:cs="Arial"/>
          <w:color w:val="000000" w:themeColor="text1"/>
          <w:sz w:val="24"/>
          <w:szCs w:val="24"/>
        </w:rPr>
        <w:t>0</w:t>
      </w:r>
      <w:r w:rsidRPr="48EC3A11">
        <w:rPr>
          <w:rFonts w:ascii="Arial" w:eastAsia="Arial" w:hAnsi="Arial" w:cs="Arial"/>
          <w:color w:val="000000" w:themeColor="text1"/>
          <w:sz w:val="24"/>
          <w:szCs w:val="24"/>
        </w:rPr>
        <w:t xml:space="preserve">.2 A CONTRATADA deverá obedecer, na gestão dos recursos humanos, a toda a legislação vigente e, em especial, às determinações da Lei Federal 6.514/77, regulamentada pela Portaria nº. 3.214/78, do Ministério do Trabalho e suas alterações, das normas de engenharia de segurança, medicina e meio ambiente do trabalho aplicáveis à execução específica das atividades, em especial a NR17, bem como a </w:t>
      </w:r>
      <w:r w:rsidRPr="004C2084">
        <w:rPr>
          <w:rFonts w:ascii="Arial" w:eastAsia="Arial" w:hAnsi="Arial" w:cs="Arial"/>
          <w:color w:val="000000" w:themeColor="text1"/>
          <w:sz w:val="24"/>
          <w:szCs w:val="24"/>
        </w:rPr>
        <w:t>Portaria nº. 423 de 07 de outubro de 2021</w:t>
      </w:r>
      <w:r w:rsidRPr="48EC3A11">
        <w:rPr>
          <w:rFonts w:ascii="Arial" w:eastAsia="Arial" w:hAnsi="Arial" w:cs="Arial"/>
          <w:color w:val="000000" w:themeColor="text1"/>
          <w:sz w:val="24"/>
          <w:szCs w:val="24"/>
        </w:rPr>
        <w:t>;</w:t>
      </w:r>
    </w:p>
    <w:p w14:paraId="33ABF26E" w14:textId="728AD125"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A289F14" w:rsidRPr="48EC3A11">
        <w:rPr>
          <w:rFonts w:ascii="Arial" w:eastAsia="Arial" w:hAnsi="Arial" w:cs="Arial"/>
          <w:color w:val="000000" w:themeColor="text1"/>
          <w:sz w:val="24"/>
          <w:szCs w:val="24"/>
        </w:rPr>
        <w:t>0</w:t>
      </w:r>
      <w:r w:rsidRPr="48EC3A11">
        <w:rPr>
          <w:rFonts w:ascii="Arial" w:eastAsia="Arial" w:hAnsi="Arial" w:cs="Arial"/>
          <w:color w:val="000000" w:themeColor="text1"/>
          <w:sz w:val="24"/>
          <w:szCs w:val="24"/>
        </w:rPr>
        <w:t>.3 A CONTRATADA deverá manter informações de atualizações e apresentar, quando solicitado, cópia dos Programas de Controle Médico de Saúde Ocupacional (PCMSO) e de Prevenção dos Riscos Ambientais (PPRA), de acordo com as Normas Regulamentadoras nº. 07 e 09 considerando o número de trabalhadores em serviço.</w:t>
      </w:r>
    </w:p>
    <w:p w14:paraId="48C36AA2" w14:textId="14E1D4F4" w:rsidR="00D152B0" w:rsidRDefault="3BA49EC1" w:rsidP="48EC3A11">
      <w:pPr>
        <w:suppressAutoHyphens/>
        <w:autoSpaceDE w:val="0"/>
        <w:autoSpaceDN w:val="0"/>
        <w:adjustRightInd w:val="0"/>
        <w:spacing w:after="0" w:line="360" w:lineRule="auto"/>
        <w:jc w:val="both"/>
        <w:rPr>
          <w:rFonts w:ascii="Arial" w:eastAsia="Arial" w:hAnsi="Arial" w:cs="Arial"/>
          <w:b/>
          <w:bCs/>
          <w:color w:val="000000" w:themeColor="text1"/>
          <w:sz w:val="24"/>
          <w:szCs w:val="24"/>
        </w:rPr>
      </w:pPr>
      <w:r w:rsidRPr="48EC3A11">
        <w:rPr>
          <w:rFonts w:ascii="Arial" w:eastAsia="Arial" w:hAnsi="Arial" w:cs="Arial"/>
          <w:b/>
          <w:bCs/>
          <w:color w:val="000000" w:themeColor="text1"/>
          <w:sz w:val="24"/>
          <w:szCs w:val="24"/>
        </w:rPr>
        <w:t>8.3</w:t>
      </w:r>
      <w:r w:rsidR="6E2E4E2C" w:rsidRPr="48EC3A11">
        <w:rPr>
          <w:rFonts w:ascii="Arial" w:eastAsia="Arial" w:hAnsi="Arial" w:cs="Arial"/>
          <w:b/>
          <w:bCs/>
          <w:color w:val="000000" w:themeColor="text1"/>
          <w:sz w:val="24"/>
          <w:szCs w:val="24"/>
        </w:rPr>
        <w:t>1</w:t>
      </w:r>
      <w:r w:rsidRPr="48EC3A11">
        <w:rPr>
          <w:rFonts w:ascii="Arial" w:eastAsia="Arial" w:hAnsi="Arial" w:cs="Arial"/>
          <w:b/>
          <w:bCs/>
          <w:color w:val="000000" w:themeColor="text1"/>
          <w:sz w:val="24"/>
          <w:szCs w:val="24"/>
        </w:rPr>
        <w:t xml:space="preserve"> Da gestão de riscos e plano de contingência</w:t>
      </w:r>
    </w:p>
    <w:p w14:paraId="517CBD36" w14:textId="62FCEC75"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3269DA1" w:rsidRPr="48EC3A11">
        <w:rPr>
          <w:rFonts w:ascii="Arial" w:eastAsia="Arial" w:hAnsi="Arial" w:cs="Arial"/>
          <w:color w:val="000000" w:themeColor="text1"/>
          <w:sz w:val="24"/>
          <w:szCs w:val="24"/>
        </w:rPr>
        <w:t>1</w:t>
      </w:r>
      <w:r w:rsidRPr="48EC3A11">
        <w:rPr>
          <w:rFonts w:ascii="Arial" w:eastAsia="Arial" w:hAnsi="Arial" w:cs="Arial"/>
          <w:color w:val="000000" w:themeColor="text1"/>
          <w:sz w:val="24"/>
          <w:szCs w:val="24"/>
        </w:rPr>
        <w:t>.1 A CONTRATADA deverá elaborar plano de contingência para casos de greves, problemas de transporte e outros que possam afetar o conjunto dos recursos humanos da prestação de serviços à Cesama de modo a garantir o cumprimento dos indicadores e a qualidade dos serviços, e a continuidade dos serviços.</w:t>
      </w:r>
    </w:p>
    <w:p w14:paraId="5087F504" w14:textId="77777777" w:rsidR="004C2084" w:rsidRDefault="004C2084"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p>
    <w:p w14:paraId="5525C1FA" w14:textId="77777777" w:rsidR="004C2084" w:rsidRDefault="004C2084"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p>
    <w:p w14:paraId="5B157CF7" w14:textId="3C7A0E16" w:rsidR="00D152B0" w:rsidRDefault="3BA49EC1" w:rsidP="48EC3A11">
      <w:pPr>
        <w:suppressAutoHyphens/>
        <w:autoSpaceDE w:val="0"/>
        <w:autoSpaceDN w:val="0"/>
        <w:adjustRightInd w:val="0"/>
        <w:spacing w:after="0" w:line="360" w:lineRule="auto"/>
        <w:jc w:val="both"/>
        <w:rPr>
          <w:rFonts w:ascii="Arial" w:eastAsia="Arial" w:hAnsi="Arial" w:cs="Arial"/>
          <w:b/>
          <w:bCs/>
          <w:color w:val="000000" w:themeColor="text1"/>
          <w:sz w:val="24"/>
          <w:szCs w:val="24"/>
        </w:rPr>
      </w:pPr>
      <w:r w:rsidRPr="48EC3A11">
        <w:rPr>
          <w:rFonts w:ascii="Arial" w:eastAsia="Arial" w:hAnsi="Arial" w:cs="Arial"/>
          <w:b/>
          <w:bCs/>
          <w:color w:val="000000" w:themeColor="text1"/>
          <w:sz w:val="24"/>
          <w:szCs w:val="24"/>
        </w:rPr>
        <w:lastRenderedPageBreak/>
        <w:t>8.3</w:t>
      </w:r>
      <w:r w:rsidR="11F97068" w:rsidRPr="48EC3A11">
        <w:rPr>
          <w:rFonts w:ascii="Arial" w:eastAsia="Arial" w:hAnsi="Arial" w:cs="Arial"/>
          <w:b/>
          <w:bCs/>
          <w:color w:val="000000" w:themeColor="text1"/>
          <w:sz w:val="24"/>
          <w:szCs w:val="24"/>
        </w:rPr>
        <w:t>2</w:t>
      </w:r>
      <w:r w:rsidRPr="48EC3A11">
        <w:rPr>
          <w:rFonts w:ascii="Arial" w:eastAsia="Arial" w:hAnsi="Arial" w:cs="Arial"/>
          <w:b/>
          <w:bCs/>
          <w:color w:val="000000" w:themeColor="text1"/>
          <w:sz w:val="24"/>
          <w:szCs w:val="24"/>
        </w:rPr>
        <w:t xml:space="preserve"> Crachás</w:t>
      </w:r>
    </w:p>
    <w:p w14:paraId="53136072" w14:textId="5811E105"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4BFE8F63" w:rsidRPr="48EC3A11">
        <w:rPr>
          <w:rFonts w:ascii="Arial" w:eastAsia="Arial" w:hAnsi="Arial" w:cs="Arial"/>
          <w:color w:val="000000" w:themeColor="text1"/>
          <w:sz w:val="24"/>
          <w:szCs w:val="24"/>
        </w:rPr>
        <w:t>2</w:t>
      </w:r>
      <w:r w:rsidRPr="48EC3A11">
        <w:rPr>
          <w:rFonts w:ascii="Arial" w:eastAsia="Arial" w:hAnsi="Arial" w:cs="Arial"/>
          <w:color w:val="000000" w:themeColor="text1"/>
          <w:sz w:val="24"/>
          <w:szCs w:val="24"/>
        </w:rPr>
        <w:t>.1 O Crachá previsto será o padrão utilizado pela Cesama e deverá ser fornecido pela Contratada, com as informações:</w:t>
      </w:r>
    </w:p>
    <w:p w14:paraId="75F9A00A" w14:textId="0998D934" w:rsidR="00D152B0" w:rsidRDefault="3BA49EC1" w:rsidP="3BA49EC1">
      <w:pPr>
        <w:suppressAutoHyphens/>
        <w:autoSpaceDE w:val="0"/>
        <w:autoSpaceDN w:val="0"/>
        <w:adjustRightInd w:val="0"/>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a) </w:t>
      </w:r>
      <w:r w:rsidRPr="3BA49EC1">
        <w:rPr>
          <w:rFonts w:ascii="Arial" w:eastAsia="Arial" w:hAnsi="Arial" w:cs="Arial"/>
          <w:b/>
          <w:bCs/>
          <w:color w:val="000000" w:themeColor="text1"/>
          <w:sz w:val="24"/>
          <w:szCs w:val="24"/>
        </w:rPr>
        <w:t>Frente</w:t>
      </w:r>
      <w:r w:rsidRPr="3BA49EC1">
        <w:rPr>
          <w:rFonts w:ascii="Arial" w:eastAsia="Arial" w:hAnsi="Arial" w:cs="Arial"/>
          <w:color w:val="000000" w:themeColor="text1"/>
          <w:sz w:val="24"/>
          <w:szCs w:val="24"/>
        </w:rPr>
        <w:t>: Fotografia do empregado; Nome completo do empregado; Logotipo da empresa Contratada; Cargo do empregado; e a descrição “A SERVIÇO DA CESAMA”.</w:t>
      </w:r>
    </w:p>
    <w:p w14:paraId="2A3E3D67" w14:textId="7CB50F23" w:rsidR="00D152B0" w:rsidRDefault="3BA49EC1" w:rsidP="3BA49EC1">
      <w:pPr>
        <w:suppressAutoHyphens/>
        <w:autoSpaceDE w:val="0"/>
        <w:autoSpaceDN w:val="0"/>
        <w:adjustRightInd w:val="0"/>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b) </w:t>
      </w:r>
      <w:r w:rsidRPr="3BA49EC1">
        <w:rPr>
          <w:rFonts w:ascii="Arial" w:eastAsia="Arial" w:hAnsi="Arial" w:cs="Arial"/>
          <w:b/>
          <w:bCs/>
          <w:color w:val="000000" w:themeColor="text1"/>
          <w:sz w:val="24"/>
          <w:szCs w:val="24"/>
        </w:rPr>
        <w:t>Verso</w:t>
      </w:r>
      <w:r w:rsidRPr="3BA49EC1">
        <w:rPr>
          <w:rFonts w:ascii="Arial" w:eastAsia="Arial" w:hAnsi="Arial" w:cs="Arial"/>
          <w:color w:val="000000" w:themeColor="text1"/>
          <w:sz w:val="24"/>
          <w:szCs w:val="24"/>
        </w:rPr>
        <w:t>: Nome completo do empregado, RG, CTPS, Matrícula, Data de Admissão, Tipo sanguíneo, e a descrição “Este documento é de uso obrigatório em serviço na Cesama, devendo ser portado à altura do tórax.</w:t>
      </w:r>
    </w:p>
    <w:p w14:paraId="013C05EB" w14:textId="7B445A16" w:rsidR="00D152B0" w:rsidRDefault="3BA49EC1" w:rsidP="48EC3A11">
      <w:pPr>
        <w:suppressAutoHyphens/>
        <w:autoSpaceDE w:val="0"/>
        <w:autoSpaceDN w:val="0"/>
        <w:adjustRightInd w:val="0"/>
        <w:spacing w:after="0" w:line="360" w:lineRule="auto"/>
        <w:rPr>
          <w:rFonts w:ascii="Arial" w:eastAsia="Arial" w:hAnsi="Arial" w:cs="Arial"/>
          <w:b/>
          <w:bCs/>
          <w:color w:val="000000" w:themeColor="text1"/>
          <w:sz w:val="24"/>
          <w:szCs w:val="24"/>
        </w:rPr>
      </w:pPr>
      <w:r w:rsidRPr="48EC3A11">
        <w:rPr>
          <w:rFonts w:ascii="Arial" w:eastAsia="Arial" w:hAnsi="Arial" w:cs="Arial"/>
          <w:b/>
          <w:bCs/>
          <w:color w:val="000000" w:themeColor="text1"/>
          <w:sz w:val="24"/>
          <w:szCs w:val="24"/>
        </w:rPr>
        <w:t>8.3</w:t>
      </w:r>
      <w:r w:rsidR="097A8421" w:rsidRPr="48EC3A11">
        <w:rPr>
          <w:rFonts w:ascii="Arial" w:eastAsia="Arial" w:hAnsi="Arial" w:cs="Arial"/>
          <w:b/>
          <w:bCs/>
          <w:color w:val="000000" w:themeColor="text1"/>
          <w:sz w:val="24"/>
          <w:szCs w:val="24"/>
        </w:rPr>
        <w:t>3</w:t>
      </w:r>
      <w:r w:rsidRPr="48EC3A11">
        <w:rPr>
          <w:rFonts w:ascii="Arial" w:eastAsia="Arial" w:hAnsi="Arial" w:cs="Arial"/>
          <w:b/>
          <w:bCs/>
          <w:color w:val="000000" w:themeColor="text1"/>
          <w:sz w:val="24"/>
          <w:szCs w:val="24"/>
        </w:rPr>
        <w:t xml:space="preserve"> Dos requisitos mínimos da contratada</w:t>
      </w:r>
    </w:p>
    <w:p w14:paraId="347DE7DC" w14:textId="3C15D68F"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t>8.3</w:t>
      </w:r>
      <w:r w:rsidR="097A8421" w:rsidRPr="48EC3A11">
        <w:rPr>
          <w:rFonts w:ascii="Arial" w:eastAsia="Arial" w:hAnsi="Arial" w:cs="Arial"/>
          <w:b/>
          <w:bCs/>
          <w:color w:val="000000" w:themeColor="text1"/>
          <w:sz w:val="24"/>
          <w:szCs w:val="24"/>
        </w:rPr>
        <w:t>3</w:t>
      </w:r>
      <w:r w:rsidRPr="48EC3A11">
        <w:rPr>
          <w:rFonts w:ascii="Arial" w:eastAsia="Arial" w:hAnsi="Arial" w:cs="Arial"/>
          <w:b/>
          <w:bCs/>
          <w:color w:val="000000" w:themeColor="text1"/>
          <w:sz w:val="24"/>
          <w:szCs w:val="24"/>
        </w:rPr>
        <w:t>.1 O Call Center será constituído dos seguintes serviços:</w:t>
      </w:r>
    </w:p>
    <w:p w14:paraId="0A233F85" w14:textId="7846E419"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Recursos Humanos para atendimento receptivo e ativo conforme quantitativo especificado neste termo de referência;</w:t>
      </w:r>
    </w:p>
    <w:p w14:paraId="3F519B2D" w14:textId="1B52A6C0"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Disparo Eletrônico de Mensagens de Texto conforme quantitativo especificado neste termo de referência;</w:t>
      </w:r>
    </w:p>
    <w:p w14:paraId="25175183" w14:textId="7CF04C3F"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Atendimento informatizado através de plataforma multicanal;</w:t>
      </w:r>
    </w:p>
    <w:p w14:paraId="0887E429" w14:textId="028E3849" w:rsidR="00D152B0" w:rsidRDefault="3CD01484"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d) Solução Digital com as funcionalidades Whatsapp</w:t>
      </w:r>
      <w:r w:rsidR="27560F4E" w:rsidRPr="48EC3A11">
        <w:rPr>
          <w:rFonts w:ascii="Arial" w:eastAsia="Arial" w:hAnsi="Arial" w:cs="Arial"/>
          <w:color w:val="000000" w:themeColor="text1"/>
          <w:sz w:val="24"/>
          <w:szCs w:val="24"/>
        </w:rPr>
        <w:t xml:space="preserve"> e</w:t>
      </w:r>
      <w:r w:rsidRPr="48EC3A11">
        <w:rPr>
          <w:rFonts w:ascii="Arial" w:eastAsia="Arial" w:hAnsi="Arial" w:cs="Arial"/>
          <w:color w:val="000000" w:themeColor="text1"/>
          <w:sz w:val="24"/>
          <w:szCs w:val="24"/>
        </w:rPr>
        <w:t xml:space="preserve"> SMS;</w:t>
      </w:r>
    </w:p>
    <w:p w14:paraId="6BDC0962" w14:textId="789B77D9"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Solução Call Center que deverá possibilitar a sua operação com eficiência, gerenciando a produtividade dos agentes e o número de chamadas bem-sucedidas ativas e receptivas;</w:t>
      </w:r>
    </w:p>
    <w:p w14:paraId="6CF365F6" w14:textId="755CDEFA"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A solução utilizada deverá ainda realizar o cadastro dos clientes e efetuar a gestão dos atendimentos prestados a estes.</w:t>
      </w:r>
    </w:p>
    <w:p w14:paraId="024D974D" w14:textId="468360BC"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71B368A8"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.2 Devem ser fornecidos pela Contratada gratuitamente conjuntos de microfone e fone de ouvido (</w:t>
      </w:r>
      <w:r w:rsidRPr="48EC3A11">
        <w:rPr>
          <w:rFonts w:ascii="Arial" w:eastAsia="Arial" w:hAnsi="Arial" w:cs="Arial"/>
          <w:i/>
          <w:iCs/>
          <w:color w:val="000000" w:themeColor="text1"/>
          <w:sz w:val="24"/>
          <w:szCs w:val="24"/>
        </w:rPr>
        <w:t>headsets)</w:t>
      </w:r>
      <w:r w:rsidRPr="48EC3A11">
        <w:rPr>
          <w:rFonts w:ascii="Arial" w:eastAsia="Arial" w:hAnsi="Arial" w:cs="Arial"/>
          <w:color w:val="000000" w:themeColor="text1"/>
          <w:sz w:val="24"/>
          <w:szCs w:val="24"/>
        </w:rPr>
        <w:t xml:space="preserve"> individuais, que permitam a operadora alternância do uso das orelhas ao longo da jornada de trabalho e que sejam substituídos sempre que apresentarem defeitos ou desgaste devido ao uso.</w:t>
      </w:r>
    </w:p>
    <w:p w14:paraId="15CFF4F4" w14:textId="0D4CF999"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FF9EF8E"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.3 Alternativamente poderá ser fornecido um headset para cada posto de atendimento, desde que as partes que permitam qualquer espécie de contágio ou risco à saúde sejam de uso individual.</w:t>
      </w:r>
    </w:p>
    <w:p w14:paraId="6FE8EDA7" w14:textId="612C61EB"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53208FCE"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 xml:space="preserve">.4 Os </w:t>
      </w:r>
      <w:r w:rsidRPr="48EC3A11">
        <w:rPr>
          <w:rFonts w:ascii="Arial" w:eastAsia="Arial" w:hAnsi="Arial" w:cs="Arial"/>
          <w:i/>
          <w:iCs/>
          <w:color w:val="000000" w:themeColor="text1"/>
          <w:sz w:val="24"/>
          <w:szCs w:val="24"/>
        </w:rPr>
        <w:t>headsets</w:t>
      </w:r>
      <w:r w:rsidRPr="48EC3A11">
        <w:rPr>
          <w:rFonts w:ascii="Arial" w:eastAsia="Arial" w:hAnsi="Arial" w:cs="Arial"/>
          <w:color w:val="000000" w:themeColor="text1"/>
          <w:sz w:val="24"/>
          <w:szCs w:val="24"/>
        </w:rPr>
        <w:t xml:space="preserve"> devem:</w:t>
      </w:r>
    </w:p>
    <w:p w14:paraId="151400EA" w14:textId="3E1C61AC"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ter garantidas pelo empregador a correta higienização e as condições operacionais recomendadas pelos fabricantes;</w:t>
      </w:r>
    </w:p>
    <w:p w14:paraId="0B1F1D9C" w14:textId="7D7B260B"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b) ser substituídos prontamente quando situações irregulares de funcionamento forem detectadas pelo operador;</w:t>
      </w:r>
    </w:p>
    <w:p w14:paraId="3CD2EA71" w14:textId="302BCF1D"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ter seus dispositivos de operação e controles de fácil uso e alcance;</w:t>
      </w:r>
    </w:p>
    <w:p w14:paraId="2C19670A" w14:textId="235C9EAC" w:rsid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permitir ajuste individual da intensidade do nível sonoro e ser providos de sistema de proteção contrachoques acústicos e ruídos indesejáveis de alta intensidade, garantindo o entendimento das mensagens.</w:t>
      </w:r>
    </w:p>
    <w:p w14:paraId="04DEDAF0" w14:textId="7AAFBED4"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38D9E3EF"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 xml:space="preserve">.5 A CONTRATADA deve garantir o correto funcionamento e a manutenção contínua dos equipamentos de comunicação, incluindo os conjuntos de </w:t>
      </w:r>
      <w:r w:rsidRPr="48EC3A11">
        <w:rPr>
          <w:rFonts w:ascii="Arial" w:eastAsia="Arial" w:hAnsi="Arial" w:cs="Arial"/>
          <w:i/>
          <w:iCs/>
          <w:color w:val="000000" w:themeColor="text1"/>
          <w:sz w:val="24"/>
          <w:szCs w:val="24"/>
        </w:rPr>
        <w:t>headsets,</w:t>
      </w:r>
      <w:r w:rsidRPr="48EC3A11">
        <w:rPr>
          <w:rFonts w:ascii="Arial" w:eastAsia="Arial" w:hAnsi="Arial" w:cs="Arial"/>
          <w:color w:val="000000" w:themeColor="text1"/>
          <w:sz w:val="24"/>
          <w:szCs w:val="24"/>
        </w:rPr>
        <w:t xml:space="preserve"> utilizando pessoal técnico familiarizado com as recomendações dos fabricantes.</w:t>
      </w:r>
    </w:p>
    <w:p w14:paraId="596F5626" w14:textId="13A2261B"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0EB2258" w:rsidRPr="48EC3A11">
        <w:rPr>
          <w:rFonts w:ascii="Arial" w:eastAsia="Arial" w:hAnsi="Arial" w:cs="Arial"/>
          <w:color w:val="000000" w:themeColor="text1"/>
          <w:sz w:val="24"/>
          <w:szCs w:val="24"/>
        </w:rPr>
        <w:t>3</w:t>
      </w:r>
      <w:r w:rsidRPr="48EC3A11">
        <w:rPr>
          <w:rFonts w:ascii="Arial" w:eastAsia="Arial" w:hAnsi="Arial" w:cs="Arial"/>
          <w:color w:val="000000" w:themeColor="text1"/>
          <w:sz w:val="24"/>
          <w:szCs w:val="24"/>
        </w:rPr>
        <w:t>.6 Toda introdução de novos métodos ou dispositivos tecnológicos que traga alterações sobre os modos operatórios dos trabalhadores deve ser alvo de análise ergonômica prévia, prevendo-se períodos e procedimentos adequados de capacitação e adaptação.</w:t>
      </w:r>
    </w:p>
    <w:p w14:paraId="1089A9EC" w14:textId="540B45CD" w:rsidR="00D152B0" w:rsidRDefault="3BA49EC1" w:rsidP="48EC3A11">
      <w:pPr>
        <w:suppressAutoHyphens/>
        <w:autoSpaceDE w:val="0"/>
        <w:autoSpaceDN w:val="0"/>
        <w:adjustRightInd w:val="0"/>
        <w:spacing w:after="0" w:line="360" w:lineRule="auto"/>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t>8.3</w:t>
      </w:r>
      <w:r w:rsidR="5C521EEA" w:rsidRPr="48EC3A11">
        <w:rPr>
          <w:rFonts w:ascii="Arial" w:eastAsia="Arial" w:hAnsi="Arial" w:cs="Arial"/>
          <w:b/>
          <w:bCs/>
          <w:color w:val="000000" w:themeColor="text1"/>
          <w:sz w:val="24"/>
          <w:szCs w:val="24"/>
        </w:rPr>
        <w:t>4</w:t>
      </w:r>
      <w:r w:rsidRPr="48EC3A11">
        <w:rPr>
          <w:rFonts w:ascii="Arial" w:eastAsia="Arial" w:hAnsi="Arial" w:cs="Arial"/>
          <w:b/>
          <w:bCs/>
          <w:color w:val="000000" w:themeColor="text1"/>
          <w:sz w:val="24"/>
          <w:szCs w:val="24"/>
        </w:rPr>
        <w:t xml:space="preserve"> Responsabilidade ambiental</w:t>
      </w:r>
    </w:p>
    <w:p w14:paraId="3BB5D352" w14:textId="2319D6CC"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5A415D6D" w:rsidRPr="48EC3A11">
        <w:rPr>
          <w:rFonts w:ascii="Arial" w:eastAsia="Arial" w:hAnsi="Arial" w:cs="Arial"/>
          <w:color w:val="000000" w:themeColor="text1"/>
          <w:sz w:val="24"/>
          <w:szCs w:val="24"/>
        </w:rPr>
        <w:t>4</w:t>
      </w:r>
      <w:r w:rsidRPr="48EC3A11">
        <w:rPr>
          <w:rFonts w:ascii="Arial" w:eastAsia="Arial" w:hAnsi="Arial" w:cs="Arial"/>
          <w:color w:val="000000" w:themeColor="text1"/>
          <w:sz w:val="24"/>
          <w:szCs w:val="24"/>
        </w:rPr>
        <w:t xml:space="preserve">.1 A Contratada deverá garantir que os serviços disponibilizados no </w:t>
      </w:r>
      <w:r w:rsidRPr="48EC3A11">
        <w:rPr>
          <w:rFonts w:ascii="Arial" w:eastAsia="Arial" w:hAnsi="Arial" w:cs="Arial"/>
          <w:i/>
          <w:iCs/>
          <w:color w:val="000000" w:themeColor="text1"/>
          <w:sz w:val="24"/>
          <w:szCs w:val="24"/>
        </w:rPr>
        <w:t xml:space="preserve">Contact Center </w:t>
      </w:r>
      <w:r w:rsidRPr="48EC3A11">
        <w:rPr>
          <w:rFonts w:ascii="Arial" w:eastAsia="Arial" w:hAnsi="Arial" w:cs="Arial"/>
          <w:color w:val="000000" w:themeColor="text1"/>
          <w:sz w:val="24"/>
          <w:szCs w:val="24"/>
        </w:rPr>
        <w:t>tenham por base os princípios de responsabilidade ambiental;</w:t>
      </w:r>
    </w:p>
    <w:p w14:paraId="1F93E0C3" w14:textId="05463D65"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4B361B3D" w:rsidRPr="48EC3A11">
        <w:rPr>
          <w:rFonts w:ascii="Arial" w:eastAsia="Arial" w:hAnsi="Arial" w:cs="Arial"/>
          <w:color w:val="000000" w:themeColor="text1"/>
          <w:sz w:val="24"/>
          <w:szCs w:val="24"/>
        </w:rPr>
        <w:t>4</w:t>
      </w:r>
      <w:r w:rsidRPr="48EC3A11">
        <w:rPr>
          <w:rFonts w:ascii="Arial" w:eastAsia="Arial" w:hAnsi="Arial" w:cs="Arial"/>
          <w:color w:val="000000" w:themeColor="text1"/>
          <w:sz w:val="24"/>
          <w:szCs w:val="24"/>
        </w:rPr>
        <w:t>.2 A Contratada deve utilizar metodologias que contribuam para redução do impacto ambiental ocasionado pela geração de lixos e utilização da água;</w:t>
      </w:r>
    </w:p>
    <w:p w14:paraId="679D757C" w14:textId="27CF08C5"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6DD33FED" w:rsidRPr="48EC3A11">
        <w:rPr>
          <w:rFonts w:ascii="Arial" w:eastAsia="Arial" w:hAnsi="Arial" w:cs="Arial"/>
          <w:color w:val="000000" w:themeColor="text1"/>
          <w:sz w:val="24"/>
          <w:szCs w:val="24"/>
        </w:rPr>
        <w:t>4</w:t>
      </w:r>
      <w:r w:rsidRPr="48EC3A11">
        <w:rPr>
          <w:rFonts w:ascii="Arial" w:eastAsia="Arial" w:hAnsi="Arial" w:cs="Arial"/>
          <w:color w:val="000000" w:themeColor="text1"/>
          <w:sz w:val="24"/>
          <w:szCs w:val="24"/>
        </w:rPr>
        <w:t>.3 Os resíduos gerados (papéis, tonner, cartuchos, lápis, canetas, pastas, etc) durante a vigência do contrato deverão ser consumidos deforma sistematizada visando à redução do consumo dos recursos naturais;</w:t>
      </w:r>
    </w:p>
    <w:p w14:paraId="58CA0EA9" w14:textId="0D682B0E"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74196824" w:rsidRPr="48EC3A11">
        <w:rPr>
          <w:rFonts w:ascii="Arial" w:eastAsia="Arial" w:hAnsi="Arial" w:cs="Arial"/>
          <w:color w:val="000000" w:themeColor="text1"/>
          <w:sz w:val="24"/>
          <w:szCs w:val="24"/>
        </w:rPr>
        <w:t>4</w:t>
      </w:r>
      <w:r w:rsidRPr="48EC3A11">
        <w:rPr>
          <w:rFonts w:ascii="Arial" w:eastAsia="Arial" w:hAnsi="Arial" w:cs="Arial"/>
          <w:color w:val="000000" w:themeColor="text1"/>
          <w:sz w:val="24"/>
          <w:szCs w:val="24"/>
        </w:rPr>
        <w:t>.4 A Contratada deverá definir e implementar políticas para mudanças nos hábitos e comportamentos dos funcionários que atuam nas suas instalações, de preferência com a implantação de programas de reciclagens de materiais de uso comum.</w:t>
      </w:r>
    </w:p>
    <w:p w14:paraId="50D36C90" w14:textId="6ADD3582"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t>8.3</w:t>
      </w:r>
      <w:r w:rsidR="3F2ADF74" w:rsidRPr="48EC3A11">
        <w:rPr>
          <w:rFonts w:ascii="Arial" w:eastAsia="Arial" w:hAnsi="Arial" w:cs="Arial"/>
          <w:b/>
          <w:bCs/>
          <w:color w:val="000000" w:themeColor="text1"/>
          <w:sz w:val="24"/>
          <w:szCs w:val="24"/>
        </w:rPr>
        <w:t>5</w:t>
      </w:r>
      <w:r w:rsidRPr="48EC3A11">
        <w:rPr>
          <w:rFonts w:ascii="Arial" w:eastAsia="Arial" w:hAnsi="Arial" w:cs="Arial"/>
          <w:b/>
          <w:bCs/>
          <w:color w:val="000000" w:themeColor="text1"/>
          <w:sz w:val="24"/>
          <w:szCs w:val="24"/>
        </w:rPr>
        <w:t xml:space="preserve"> Auditoria técnica em segurança e auditoria de qualidade</w:t>
      </w:r>
    </w:p>
    <w:p w14:paraId="090A764C" w14:textId="4C172D5F"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3F2ADF74" w:rsidRPr="48EC3A11">
        <w:rPr>
          <w:rFonts w:ascii="Arial" w:eastAsia="Arial" w:hAnsi="Arial" w:cs="Arial"/>
          <w:color w:val="000000" w:themeColor="text1"/>
          <w:sz w:val="24"/>
          <w:szCs w:val="24"/>
        </w:rPr>
        <w:t>5</w:t>
      </w:r>
      <w:r w:rsidRPr="48EC3A11">
        <w:rPr>
          <w:rFonts w:ascii="Arial" w:eastAsia="Arial" w:hAnsi="Arial" w:cs="Arial"/>
          <w:color w:val="000000" w:themeColor="text1"/>
          <w:sz w:val="24"/>
          <w:szCs w:val="24"/>
        </w:rPr>
        <w:t xml:space="preserve">.1 A CONTRATADA deverá permitir à Cesama acesso irrestrito local ou remoto aos sistemas </w:t>
      </w:r>
      <w:bookmarkStart w:id="21" w:name="_Int_wf1svhB0"/>
      <w:r w:rsidRPr="48EC3A11">
        <w:rPr>
          <w:rFonts w:ascii="Arial" w:eastAsia="Arial" w:hAnsi="Arial" w:cs="Arial"/>
          <w:color w:val="000000" w:themeColor="text1"/>
          <w:sz w:val="24"/>
          <w:szCs w:val="24"/>
        </w:rPr>
        <w:t>da mesma</w:t>
      </w:r>
      <w:bookmarkEnd w:id="21"/>
      <w:r w:rsidRPr="48EC3A11">
        <w:rPr>
          <w:rFonts w:ascii="Arial" w:eastAsia="Arial" w:hAnsi="Arial" w:cs="Arial"/>
          <w:color w:val="000000" w:themeColor="text1"/>
          <w:sz w:val="24"/>
          <w:szCs w:val="24"/>
        </w:rPr>
        <w:t>, assim como a todo e qualquer “software” utilizado para a prestação dos serviços à Cesama para fins de auditoria em segurança e/ou de qualidade;</w:t>
      </w:r>
    </w:p>
    <w:p w14:paraId="1704CA56" w14:textId="068AA1FA"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183022B0" w:rsidRPr="48EC3A11">
        <w:rPr>
          <w:rFonts w:ascii="Arial" w:eastAsia="Arial" w:hAnsi="Arial" w:cs="Arial"/>
          <w:color w:val="000000" w:themeColor="text1"/>
          <w:sz w:val="24"/>
          <w:szCs w:val="24"/>
        </w:rPr>
        <w:t>5</w:t>
      </w:r>
      <w:r w:rsidRPr="48EC3A11">
        <w:rPr>
          <w:rFonts w:ascii="Arial" w:eastAsia="Arial" w:hAnsi="Arial" w:cs="Arial"/>
          <w:color w:val="000000" w:themeColor="text1"/>
          <w:sz w:val="24"/>
          <w:szCs w:val="24"/>
        </w:rPr>
        <w:t>.2 Tais auditorias serão efetuadas pela Cesama, a qualquer momento;</w:t>
      </w:r>
    </w:p>
    <w:p w14:paraId="40F4F1A3" w14:textId="35362CDE"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183022B0" w:rsidRPr="48EC3A11">
        <w:rPr>
          <w:rFonts w:ascii="Arial" w:eastAsia="Arial" w:hAnsi="Arial" w:cs="Arial"/>
          <w:color w:val="000000" w:themeColor="text1"/>
          <w:sz w:val="24"/>
          <w:szCs w:val="24"/>
        </w:rPr>
        <w:t>5</w:t>
      </w:r>
      <w:r w:rsidRPr="48EC3A11">
        <w:rPr>
          <w:rFonts w:ascii="Arial" w:eastAsia="Arial" w:hAnsi="Arial" w:cs="Arial"/>
          <w:color w:val="000000" w:themeColor="text1"/>
          <w:sz w:val="24"/>
          <w:szCs w:val="24"/>
        </w:rPr>
        <w:t>.3 A Cesama definirá a empresa a prestar o serviço de auditoria, se optar por não o fazer ela própria;</w:t>
      </w:r>
    </w:p>
    <w:p w14:paraId="4D4AA843" w14:textId="6F56E622" w:rsidR="00D152B0" w:rsidRDefault="3BA49EC1" w:rsidP="48EC3A11">
      <w:pPr>
        <w:suppressAutoHyphens/>
        <w:autoSpaceDE w:val="0"/>
        <w:autoSpaceDN w:val="0"/>
        <w:adjustRightInd w:val="0"/>
        <w:spacing w:after="0" w:line="360" w:lineRule="auto"/>
        <w:rPr>
          <w:rFonts w:ascii="Arial" w:eastAsia="Arial" w:hAnsi="Arial" w:cs="Arial"/>
          <w:color w:val="000000" w:themeColor="text1"/>
          <w:sz w:val="24"/>
          <w:szCs w:val="24"/>
        </w:rPr>
      </w:pPr>
      <w:r w:rsidRPr="48EC3A11">
        <w:rPr>
          <w:rFonts w:ascii="Arial" w:eastAsia="Arial" w:hAnsi="Arial" w:cs="Arial"/>
          <w:b/>
          <w:bCs/>
          <w:color w:val="000000" w:themeColor="text1"/>
          <w:sz w:val="24"/>
          <w:szCs w:val="24"/>
        </w:rPr>
        <w:lastRenderedPageBreak/>
        <w:t>8.3</w:t>
      </w:r>
      <w:r w:rsidR="60A49B21" w:rsidRPr="48EC3A11">
        <w:rPr>
          <w:rFonts w:ascii="Arial" w:eastAsia="Arial" w:hAnsi="Arial" w:cs="Arial"/>
          <w:b/>
          <w:bCs/>
          <w:color w:val="000000" w:themeColor="text1"/>
          <w:sz w:val="24"/>
          <w:szCs w:val="24"/>
        </w:rPr>
        <w:t>6</w:t>
      </w:r>
      <w:r w:rsidRPr="48EC3A11">
        <w:rPr>
          <w:rFonts w:ascii="Arial" w:eastAsia="Arial" w:hAnsi="Arial" w:cs="Arial"/>
          <w:b/>
          <w:bCs/>
          <w:color w:val="000000" w:themeColor="text1"/>
          <w:sz w:val="24"/>
          <w:szCs w:val="24"/>
        </w:rPr>
        <w:t xml:space="preserve"> Documentação técnica</w:t>
      </w:r>
    </w:p>
    <w:p w14:paraId="0F21804D" w14:textId="263C2F5B" w:rsidR="00D152B0" w:rsidRDefault="3BA49EC1" w:rsidP="48EC3A1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w:t>
      </w:r>
      <w:r w:rsidR="0861E4A0" w:rsidRPr="48EC3A11">
        <w:rPr>
          <w:rFonts w:ascii="Arial" w:eastAsia="Arial" w:hAnsi="Arial" w:cs="Arial"/>
          <w:color w:val="000000" w:themeColor="text1"/>
          <w:sz w:val="24"/>
          <w:szCs w:val="24"/>
        </w:rPr>
        <w:t>6</w:t>
      </w:r>
      <w:r w:rsidRPr="48EC3A11">
        <w:rPr>
          <w:rFonts w:ascii="Arial" w:eastAsia="Arial" w:hAnsi="Arial" w:cs="Arial"/>
          <w:color w:val="000000" w:themeColor="text1"/>
          <w:sz w:val="24"/>
          <w:szCs w:val="24"/>
        </w:rPr>
        <w:t xml:space="preserve">.1 Todos os </w:t>
      </w:r>
      <w:r w:rsidRPr="48EC3A11">
        <w:rPr>
          <w:rFonts w:ascii="Arial" w:eastAsia="Arial" w:hAnsi="Arial" w:cs="Arial"/>
          <w:i/>
          <w:iCs/>
          <w:color w:val="000000" w:themeColor="text1"/>
          <w:sz w:val="24"/>
          <w:szCs w:val="24"/>
        </w:rPr>
        <w:t>softwares</w:t>
      </w:r>
      <w:r w:rsidRPr="48EC3A11">
        <w:rPr>
          <w:rFonts w:ascii="Arial" w:eastAsia="Arial" w:hAnsi="Arial" w:cs="Arial"/>
          <w:color w:val="000000" w:themeColor="text1"/>
          <w:sz w:val="24"/>
          <w:szCs w:val="24"/>
        </w:rPr>
        <w:t xml:space="preserve"> utilizados (pagos ou </w:t>
      </w:r>
      <w:r w:rsidRPr="48EC3A11">
        <w:rPr>
          <w:rFonts w:ascii="Arial" w:eastAsia="Arial" w:hAnsi="Arial" w:cs="Arial"/>
          <w:i/>
          <w:iCs/>
          <w:color w:val="000000" w:themeColor="text1"/>
          <w:sz w:val="24"/>
          <w:szCs w:val="24"/>
        </w:rPr>
        <w:t>open source)</w:t>
      </w:r>
      <w:r w:rsidRPr="48EC3A11">
        <w:rPr>
          <w:rFonts w:ascii="Arial" w:eastAsia="Arial" w:hAnsi="Arial" w:cs="Arial"/>
          <w:color w:val="000000" w:themeColor="text1"/>
          <w:sz w:val="24"/>
          <w:szCs w:val="24"/>
        </w:rPr>
        <w:t xml:space="preserve"> devem possuir licenciamento para uso com documentação disponível para consulta pela CESAMA</w:t>
      </w:r>
    </w:p>
    <w:p w14:paraId="5039611B" w14:textId="77777777" w:rsidR="003F7AED" w:rsidRPr="00D152B0" w:rsidRDefault="003F7AED" w:rsidP="3BA49EC1">
      <w:pPr>
        <w:suppressAutoHyphens/>
        <w:autoSpaceDE w:val="0"/>
        <w:autoSpaceDN w:val="0"/>
        <w:adjustRightInd w:val="0"/>
        <w:spacing w:after="0" w:line="360" w:lineRule="auto"/>
        <w:jc w:val="both"/>
        <w:rPr>
          <w:rFonts w:ascii="Arial" w:eastAsia="Arial" w:hAnsi="Arial" w:cs="Arial"/>
          <w:color w:val="FF0000"/>
          <w:sz w:val="24"/>
          <w:szCs w:val="24"/>
        </w:rPr>
      </w:pPr>
    </w:p>
    <w:p w14:paraId="2D5B102C" w14:textId="7510213D" w:rsidR="003F7AED" w:rsidRDefault="3BA49EC1" w:rsidP="3BA49EC1">
      <w:pPr>
        <w:suppressAutoHyphens/>
        <w:autoSpaceDE w:val="0"/>
        <w:autoSpaceDN w:val="0"/>
        <w:adjustRightInd w:val="0"/>
        <w:spacing w:after="0" w:line="360" w:lineRule="auto"/>
        <w:jc w:val="both"/>
        <w:rPr>
          <w:rFonts w:ascii="Arial" w:eastAsia="Arial" w:hAnsi="Arial" w:cs="Arial"/>
          <w:b/>
          <w:bCs/>
          <w:sz w:val="24"/>
          <w:szCs w:val="24"/>
        </w:rPr>
      </w:pPr>
      <w:bookmarkStart w:id="22" w:name="_Hlk105751600"/>
      <w:r w:rsidRPr="48EC3A11">
        <w:rPr>
          <w:rFonts w:ascii="Arial" w:eastAsia="Arial" w:hAnsi="Arial" w:cs="Arial"/>
          <w:b/>
          <w:bCs/>
          <w:sz w:val="24"/>
          <w:szCs w:val="24"/>
        </w:rPr>
        <w:t>8.3</w:t>
      </w:r>
      <w:r w:rsidR="7A3DF6C1" w:rsidRPr="48EC3A11">
        <w:rPr>
          <w:rFonts w:ascii="Arial" w:eastAsia="Arial" w:hAnsi="Arial" w:cs="Arial"/>
          <w:b/>
          <w:bCs/>
          <w:sz w:val="24"/>
          <w:szCs w:val="24"/>
        </w:rPr>
        <w:t>7</w:t>
      </w:r>
      <w:r w:rsidRPr="48EC3A11">
        <w:rPr>
          <w:rFonts w:ascii="Arial" w:eastAsia="Arial" w:hAnsi="Arial" w:cs="Arial"/>
          <w:b/>
          <w:bCs/>
          <w:sz w:val="24"/>
          <w:szCs w:val="24"/>
        </w:rPr>
        <w:t>. ORIENTAÇÕES DE SEGURANÇA DO TRABALHO</w:t>
      </w:r>
    </w:p>
    <w:bookmarkEnd w:id="22"/>
    <w:p w14:paraId="61B5E28F" w14:textId="4A3FFA0E" w:rsidR="3BA49EC1" w:rsidRDefault="3BA49EC1" w:rsidP="48EC3A11">
      <w:pPr>
        <w:widowControl w:val="0"/>
        <w:tabs>
          <w:tab w:val="left" w:pos="930"/>
        </w:tabs>
        <w:spacing w:before="1" w:after="0" w:line="350" w:lineRule="auto"/>
        <w:ind w:right="202"/>
        <w:jc w:val="both"/>
        <w:rPr>
          <w:rFonts w:ascii="Arial" w:eastAsia="Arial" w:hAnsi="Arial" w:cs="Arial"/>
          <w:color w:val="000000" w:themeColor="text1"/>
          <w:sz w:val="24"/>
          <w:szCs w:val="24"/>
        </w:rPr>
      </w:pPr>
      <w:r w:rsidRPr="48EC3A11">
        <w:rPr>
          <w:rFonts w:ascii="Arial" w:eastAsia="Arial" w:hAnsi="Arial" w:cs="Arial"/>
          <w:sz w:val="24"/>
          <w:szCs w:val="24"/>
        </w:rPr>
        <w:t>8.3</w:t>
      </w:r>
      <w:r w:rsidR="1E25675B" w:rsidRPr="48EC3A11">
        <w:rPr>
          <w:rFonts w:ascii="Arial" w:eastAsia="Arial" w:hAnsi="Arial" w:cs="Arial"/>
          <w:sz w:val="24"/>
          <w:szCs w:val="24"/>
        </w:rPr>
        <w:t>7</w:t>
      </w:r>
      <w:r w:rsidRPr="48EC3A11">
        <w:rPr>
          <w:rFonts w:ascii="Arial" w:eastAsia="Arial" w:hAnsi="Arial" w:cs="Arial"/>
          <w:sz w:val="24"/>
          <w:szCs w:val="24"/>
        </w:rPr>
        <w:t>.</w:t>
      </w:r>
      <w:r w:rsidR="1293EE44" w:rsidRPr="48EC3A11">
        <w:rPr>
          <w:rFonts w:ascii="Arial" w:eastAsia="Arial" w:hAnsi="Arial" w:cs="Arial"/>
          <w:sz w:val="24"/>
          <w:szCs w:val="24"/>
        </w:rPr>
        <w:t>1. Responsabilizar</w:t>
      </w:r>
      <w:r w:rsidR="1293EE44" w:rsidRPr="48EC3A11">
        <w:rPr>
          <w:rFonts w:ascii="Arial" w:eastAsia="Arial" w:hAnsi="Arial" w:cs="Arial"/>
          <w:color w:val="000000" w:themeColor="text1"/>
          <w:sz w:val="24"/>
          <w:szCs w:val="24"/>
        </w:rPr>
        <w:t>-se pelos encargos trabalhistas, previdenciários, fiscais e comerciais, resultantes da execução do Contrato.</w:t>
      </w:r>
    </w:p>
    <w:p w14:paraId="66C2A63B" w14:textId="43004738"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8.37.2 Cumprir o proposto no PGR e PCMSO e demais programas destinados à manutenção da segurança e saúde dos trabalhadores;</w:t>
      </w:r>
    </w:p>
    <w:p w14:paraId="1A5E1E36" w14:textId="781799EA"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8.37.3 Atender à Resolução CESAMA N. 005/24, encaminhando ao Departamento de Saúde e Segurança do Trabalho da CESAMA (DEST), pelo e-mail </w:t>
      </w:r>
      <w:hyperlink r:id="rId15">
        <w:r w:rsidRPr="48EC3A11">
          <w:rPr>
            <w:rStyle w:val="Hyperlink"/>
            <w:rFonts w:ascii="Arial" w:eastAsia="Arial" w:hAnsi="Arial" w:cs="Arial"/>
            <w:sz w:val="24"/>
            <w:szCs w:val="24"/>
          </w:rPr>
          <w:t>smt@cesama.com.br</w:t>
        </w:r>
      </w:hyperlink>
      <w:r w:rsidRPr="48EC3A11">
        <w:rPr>
          <w:rFonts w:ascii="Arial" w:eastAsia="Arial" w:hAnsi="Arial" w:cs="Arial"/>
          <w:color w:val="000000" w:themeColor="text1"/>
          <w:sz w:val="24"/>
          <w:szCs w:val="24"/>
        </w:rPr>
        <w:t>:</w:t>
      </w:r>
    </w:p>
    <w:p w14:paraId="0054443D" w14:textId="51D4BDA6"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8.37.4 Antes do início dos serviços, no prazo máximo de 15 (quinze) dias corridos após a assinatura do contrato:</w:t>
      </w:r>
    </w:p>
    <w:p w14:paraId="3AF496C6" w14:textId="1E3235B1"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8.37.4.1 Programa de Gerenciamento de Riscos - PGR;</w:t>
      </w:r>
    </w:p>
    <w:p w14:paraId="7068B0B7" w14:textId="792CB06F"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8.37.4.2 Programa de Controle Médico de Saúde Ocupacional - PCMSO; e</w:t>
      </w:r>
    </w:p>
    <w:p w14:paraId="4C7B95D1" w14:textId="49AC9F50"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8.37.4.3 Nome e telefone para contato do responsável pela Segurança e Medicina do Trabalho da contratada.</w:t>
      </w:r>
    </w:p>
    <w:p w14:paraId="014CB54F" w14:textId="5C67B174"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8.37.5 Até a primeira medição contratual, a documentação abaixo relacionada, sem a qual não será efetuado o pagamento:</w:t>
      </w:r>
    </w:p>
    <w:p w14:paraId="7F4718FA" w14:textId="486B99C0"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8.37.5.1 Cópia de Fichas de EPIs dos empregados na forma física ou eletrônica (se houver); e</w:t>
      </w:r>
    </w:p>
    <w:p w14:paraId="411AD4EA" w14:textId="5211833F"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8.37.5.2 Atestado de Saúde Ocupacional - ASO de todos os empregados.</w:t>
      </w:r>
    </w:p>
    <w:p w14:paraId="2BD08CA7" w14:textId="0C724BDE"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8.37.6 Manter atualizado junto ao DEST / Cesama:</w:t>
      </w:r>
    </w:p>
    <w:p w14:paraId="6002690F" w14:textId="5CC6BAD2"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8.37.7 A relação de funcionários;</w:t>
      </w:r>
    </w:p>
    <w:p w14:paraId="6F9992F1" w14:textId="7AE96595"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8.37.8 Exames médicos ocupacionais realizados; e</w:t>
      </w:r>
    </w:p>
    <w:p w14:paraId="4BAEF2C3" w14:textId="3B4F0367"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lastRenderedPageBreak/>
        <w:t>8.37.9 Nome/contato do responsável pela Segurança e Medicina do Trabalho da contratada.</w:t>
      </w:r>
    </w:p>
    <w:p w14:paraId="52B341E9" w14:textId="634160B3"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8.37.10 Contatar o gestor do contrato e/ou o setor de Saúde e Segurança do Trabalho da CESAMA se houver alguma dúvida relativa ao cumprimento destas orientações.</w:t>
      </w:r>
    </w:p>
    <w:p w14:paraId="258F1848" w14:textId="447D225C"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8.37.11 Realizar AET prévia considerando a implantação de novos métodos ou dispositivos tecnológicos, assim como alterações no processo de trabalho;</w:t>
      </w:r>
    </w:p>
    <w:p w14:paraId="34822036" w14:textId="442EC9CB"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8.37.12 Manter os colaboradores treinados quanto à prevenção a riscos de acidentes e danos à saúde relacionados ao trabalho;</w:t>
      </w:r>
    </w:p>
    <w:p w14:paraId="1E1FDF62" w14:textId="3BCAF390"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8.37.13 Comunicar a Cesama, imediatamente, qualquer alteração de forma a manter permanentemente os níveis de umidade e velocidade do ar, iluminação, ruído e temperatura relativa estabelecidos em Normas;</w:t>
      </w:r>
    </w:p>
    <w:p w14:paraId="14E2DD3E" w14:textId="4C9EA2D9"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8.37.14 Comunicar a Cesama, imediatamente, qualquer alteração de forma a manter permanentemente toda a estrutura (instalações, equipamentos, etc.) em perfeitas condições de uso;</w:t>
      </w:r>
    </w:p>
    <w:p w14:paraId="48A314C7" w14:textId="5DCB61B3"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8.37.15 Ao final do contrato devolver as instalações da CESAMA em perfeitas condições.</w:t>
      </w:r>
    </w:p>
    <w:p w14:paraId="452BA89A" w14:textId="3B343CAA"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8.37.16 Atender os parâmetros estabelecidos na NR 17 - ERGONOMIA - ANEXO II-TRABALHO EM TELEATENDIMENTO/TELEMARKETING e suas atualizações, alterações e portarias NR 17 – ERGONOMIA.</w:t>
      </w:r>
    </w:p>
    <w:p w14:paraId="08A80983" w14:textId="5E32244B"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8.37.17 Havendo alteração na equipe de trabalho que atuará na execução do objeto do Contrato, a CONTRATADA fica obrigada a apresentar à CESAMA os documentos relacionados no item </w:t>
      </w:r>
      <w:r w:rsidR="004C2084">
        <w:rPr>
          <w:rFonts w:ascii="Arial" w:eastAsia="Arial" w:hAnsi="Arial" w:cs="Arial"/>
          <w:color w:val="000000" w:themeColor="text1"/>
          <w:sz w:val="24"/>
          <w:szCs w:val="24"/>
        </w:rPr>
        <w:t>8.37.5</w:t>
      </w:r>
      <w:r w:rsidRPr="48EC3A11">
        <w:rPr>
          <w:rFonts w:ascii="Arial" w:eastAsia="Arial" w:hAnsi="Arial" w:cs="Arial"/>
          <w:color w:val="000000" w:themeColor="text1"/>
          <w:sz w:val="24"/>
          <w:szCs w:val="24"/>
        </w:rPr>
        <w:t>, referentes ao empregado admitido e que irá compor a equipe de trabalho.</w:t>
      </w:r>
    </w:p>
    <w:p w14:paraId="18FD1F1F" w14:textId="5DDAE76F"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8.37.18 A cada renovação contratual, fica a CONTRATADA obrigada a reapresentar a documentação relacionada no item </w:t>
      </w:r>
      <w:r w:rsidR="004C2084">
        <w:rPr>
          <w:rFonts w:ascii="Arial" w:eastAsia="Arial" w:hAnsi="Arial" w:cs="Arial"/>
          <w:color w:val="000000" w:themeColor="text1"/>
          <w:sz w:val="24"/>
          <w:szCs w:val="24"/>
        </w:rPr>
        <w:t>8.37.5</w:t>
      </w:r>
      <w:r w:rsidRPr="48EC3A11">
        <w:rPr>
          <w:rFonts w:ascii="Arial" w:eastAsia="Arial" w:hAnsi="Arial" w:cs="Arial"/>
          <w:color w:val="000000" w:themeColor="text1"/>
          <w:sz w:val="24"/>
          <w:szCs w:val="24"/>
        </w:rPr>
        <w:t>.</w:t>
      </w:r>
    </w:p>
    <w:p w14:paraId="1F265FD5" w14:textId="6860A62C"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lastRenderedPageBreak/>
        <w:t>8.37.19 Garantir a execução ininterrupta dos serviços contratados, atendendo prontamente, nos casos de falta ou doença dos seus empregados, além de conceder substituição e orientação permanente, através de supervisores capacitados;</w:t>
      </w:r>
    </w:p>
    <w:p w14:paraId="3D00A918" w14:textId="48F8443A"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8.37.20 Fiscalizar os serviços executados pelos funcionários alocados, acatando as determinações e normas da CESAMA no tocante ao perfeito andamento dos serviços;</w:t>
      </w:r>
    </w:p>
    <w:p w14:paraId="414AFAC8" w14:textId="0CF73D3D"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8.37.21 A cada final de turno, nos períodos normais e fora de expediente (diurnos e noturnos) o posto de serviço deverá ser deixado em perfeitas condições de higiene e pronto para o operador seguinte iniciar o seu serviço;</w:t>
      </w:r>
    </w:p>
    <w:p w14:paraId="3E23407D" w14:textId="03669C4E" w:rsidR="1293EE44" w:rsidRDefault="1293EE44"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8.37.22 Todo o contingente de empregados da CONTRATADA que prestar serviços à CESAMA será de inteira e exclusiva responsabilidade da CONTRATADA;</w:t>
      </w:r>
    </w:p>
    <w:p w14:paraId="69F2D6A3" w14:textId="4118677E" w:rsidR="1293EE44" w:rsidRDefault="00C270E3" w:rsidP="48EC3A11">
      <w:pPr>
        <w:spacing w:before="240" w:after="240" w:line="36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8.37.23</w:t>
      </w:r>
      <w:r w:rsidR="1293EE44" w:rsidRPr="48EC3A11">
        <w:rPr>
          <w:rFonts w:ascii="Arial" w:eastAsia="Arial" w:hAnsi="Arial" w:cs="Arial"/>
          <w:color w:val="000000" w:themeColor="text1"/>
          <w:sz w:val="24"/>
          <w:szCs w:val="24"/>
        </w:rPr>
        <w:t xml:space="preserve"> Zelar pelos materiais, móveis, instalações, equipamentos e utensílios que lhes forem entregues para uso, responsabilizando-se por eventuais danos causados comprovadamente pelos seus empregados alocados;</w:t>
      </w:r>
    </w:p>
    <w:p w14:paraId="16AFB059" w14:textId="3E0E68A0" w:rsidR="1293EE44" w:rsidRDefault="00C270E3" w:rsidP="48EC3A11">
      <w:pPr>
        <w:spacing w:before="240" w:after="240" w:line="36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8.37.24</w:t>
      </w:r>
      <w:r w:rsidR="1293EE44" w:rsidRPr="48EC3A11">
        <w:rPr>
          <w:rFonts w:ascii="Arial" w:eastAsia="Arial" w:hAnsi="Arial" w:cs="Arial"/>
          <w:color w:val="000000" w:themeColor="text1"/>
          <w:sz w:val="24"/>
          <w:szCs w:val="24"/>
        </w:rPr>
        <w:t xml:space="preserve"> Deverá providenciar a identificação dos operadores contratados através de crachás de identificação compatíveis com o sistema de identificação utilizado pela CESAMA cadastrando-os para fins de acesso e controle de segurança;</w:t>
      </w:r>
    </w:p>
    <w:p w14:paraId="0111191A" w14:textId="17954FFF" w:rsidR="1293EE44" w:rsidRDefault="00C270E3" w:rsidP="48EC3A11">
      <w:pPr>
        <w:spacing w:before="240" w:after="240" w:line="36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8.37.25</w:t>
      </w:r>
      <w:r w:rsidR="1293EE44" w:rsidRPr="48EC3A11">
        <w:rPr>
          <w:rFonts w:ascii="Arial" w:eastAsia="Arial" w:hAnsi="Arial" w:cs="Arial"/>
          <w:color w:val="000000" w:themeColor="text1"/>
          <w:sz w:val="24"/>
          <w:szCs w:val="24"/>
        </w:rPr>
        <w:t xml:space="preserve"> Deverá ser mantido e disponibilizado mensalmente à CESAMA o cadastro de todos os empregados que estiverem prestando serviço a ela. Neste cadastro deverão constar os dados do empregado no que diz respeito ao seu relacionamento com a empresa CONTRATADA: data da contratação, e demais dados solicitados pela CESAMA;</w:t>
      </w:r>
    </w:p>
    <w:p w14:paraId="4084F83B" w14:textId="1F5EAE72" w:rsidR="1293EE44" w:rsidRDefault="00C270E3" w:rsidP="48EC3A11">
      <w:pPr>
        <w:spacing w:before="240" w:after="240" w:line="36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8.37.26</w:t>
      </w:r>
      <w:r w:rsidR="1293EE44" w:rsidRPr="48EC3A11">
        <w:rPr>
          <w:rFonts w:ascii="Arial" w:eastAsia="Arial" w:hAnsi="Arial" w:cs="Arial"/>
          <w:color w:val="000000" w:themeColor="text1"/>
          <w:sz w:val="24"/>
          <w:szCs w:val="24"/>
        </w:rPr>
        <w:t xml:space="preserve"> Deverá possuir banco de reserva e/ou possibilidade de fazer permuta ou substituições de empregados sempre que a necessidade da CESAMA assim exigir;</w:t>
      </w:r>
    </w:p>
    <w:p w14:paraId="226D3D9F" w14:textId="36FF3A0C" w:rsidR="1293EE44" w:rsidRDefault="00C270E3" w:rsidP="48EC3A11">
      <w:pPr>
        <w:spacing w:before="240" w:after="240" w:line="36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8.37.27</w:t>
      </w:r>
      <w:r w:rsidR="1293EE44" w:rsidRPr="48EC3A11">
        <w:rPr>
          <w:rFonts w:ascii="Arial" w:eastAsia="Arial" w:hAnsi="Arial" w:cs="Arial"/>
          <w:color w:val="000000" w:themeColor="text1"/>
          <w:sz w:val="24"/>
          <w:szCs w:val="24"/>
        </w:rPr>
        <w:t xml:space="preserve"> Deverá ter capacidade operacional para substituir, a qualquer tempo, o empregado que não esteja atendendo o escopo do serviço para o qual foi contratado, bem como o supervisor contratado.</w:t>
      </w:r>
    </w:p>
    <w:p w14:paraId="1AB3F471" w14:textId="77777777" w:rsidR="003F7AED" w:rsidRPr="00A17582" w:rsidRDefault="003F7AED" w:rsidP="3BA49EC1">
      <w:pPr>
        <w:suppressAutoHyphens/>
        <w:autoSpaceDE w:val="0"/>
        <w:autoSpaceDN w:val="0"/>
        <w:adjustRightInd w:val="0"/>
        <w:spacing w:after="0" w:line="360" w:lineRule="auto"/>
        <w:jc w:val="both"/>
        <w:rPr>
          <w:rFonts w:ascii="Arial" w:eastAsia="Arial" w:hAnsi="Arial" w:cs="Arial"/>
          <w:sz w:val="24"/>
          <w:szCs w:val="24"/>
        </w:rPr>
      </w:pPr>
    </w:p>
    <w:p w14:paraId="04B5428F" w14:textId="77777777" w:rsidR="00A02FAB" w:rsidRDefault="3BA49EC1" w:rsidP="3BA49EC1">
      <w:pPr>
        <w:suppressAutoHyphens/>
        <w:autoSpaceDE w:val="0"/>
        <w:autoSpaceDN w:val="0"/>
        <w:adjustRightInd w:val="0"/>
        <w:spacing w:after="0" w:line="360" w:lineRule="auto"/>
        <w:jc w:val="both"/>
        <w:rPr>
          <w:rFonts w:ascii="Arial" w:eastAsia="Arial" w:hAnsi="Arial" w:cs="Arial"/>
          <w:b/>
          <w:bCs/>
          <w:sz w:val="24"/>
          <w:szCs w:val="24"/>
        </w:rPr>
      </w:pPr>
      <w:r w:rsidRPr="3BA49EC1">
        <w:rPr>
          <w:rFonts w:ascii="Arial" w:eastAsia="Arial" w:hAnsi="Arial" w:cs="Arial"/>
          <w:b/>
          <w:bCs/>
          <w:sz w:val="24"/>
          <w:szCs w:val="24"/>
        </w:rPr>
        <w:t>9. OBRIGAÇÕES DA CESAMA</w:t>
      </w:r>
    </w:p>
    <w:p w14:paraId="38C72192" w14:textId="77777777" w:rsidR="006F4049" w:rsidRPr="00A17582" w:rsidRDefault="006F4049" w:rsidP="3BA49EC1">
      <w:pPr>
        <w:suppressAutoHyphens/>
        <w:autoSpaceDE w:val="0"/>
        <w:autoSpaceDN w:val="0"/>
        <w:adjustRightInd w:val="0"/>
        <w:spacing w:after="0" w:line="360" w:lineRule="auto"/>
        <w:jc w:val="both"/>
        <w:rPr>
          <w:rFonts w:ascii="Arial" w:eastAsia="Arial" w:hAnsi="Arial" w:cs="Arial"/>
          <w:b/>
          <w:bCs/>
          <w:sz w:val="24"/>
          <w:szCs w:val="24"/>
        </w:rPr>
      </w:pPr>
    </w:p>
    <w:p w14:paraId="4A5FABAA" w14:textId="77777777" w:rsidR="006F4049" w:rsidRDefault="3BA49EC1" w:rsidP="3BA49EC1">
      <w:pPr>
        <w:spacing w:after="0" w:line="360" w:lineRule="auto"/>
        <w:jc w:val="both"/>
        <w:rPr>
          <w:rFonts w:ascii="Arial" w:eastAsia="Arial" w:hAnsi="Arial" w:cs="Arial"/>
          <w:sz w:val="24"/>
          <w:szCs w:val="24"/>
        </w:rPr>
      </w:pPr>
      <w:r w:rsidRPr="3BA49EC1">
        <w:rPr>
          <w:rFonts w:ascii="Arial" w:eastAsia="Arial" w:hAnsi="Arial" w:cs="Arial"/>
          <w:sz w:val="24"/>
          <w:szCs w:val="24"/>
        </w:rPr>
        <w:t>9.1 Emitir as solicitações de serviços através de Ordem de Serviço, após a assinatura do Contrato.</w:t>
      </w:r>
    </w:p>
    <w:p w14:paraId="5349797D" w14:textId="77777777" w:rsidR="00E8195B" w:rsidRDefault="3BA49EC1" w:rsidP="3BA49EC1">
      <w:pPr>
        <w:spacing w:after="0" w:line="360" w:lineRule="auto"/>
        <w:jc w:val="both"/>
        <w:rPr>
          <w:rFonts w:ascii="Arial" w:eastAsia="Arial" w:hAnsi="Arial" w:cs="Arial"/>
          <w:sz w:val="24"/>
          <w:szCs w:val="24"/>
        </w:rPr>
      </w:pPr>
      <w:r w:rsidRPr="3BA49EC1">
        <w:rPr>
          <w:rFonts w:ascii="Arial" w:eastAsia="Arial" w:hAnsi="Arial" w:cs="Arial"/>
          <w:sz w:val="24"/>
          <w:szCs w:val="24"/>
        </w:rPr>
        <w:t>9.2 Efetuar todos os pagamentos devidos à Contratada, nas condições estabelecidas.</w:t>
      </w:r>
    </w:p>
    <w:p w14:paraId="44C69D5B" w14:textId="7551DD00" w:rsidR="006F4049"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48EC3A11">
        <w:rPr>
          <w:rFonts w:ascii="Arial" w:eastAsia="Arial" w:hAnsi="Arial" w:cs="Arial"/>
          <w:sz w:val="24"/>
          <w:szCs w:val="24"/>
        </w:rPr>
        <w:t xml:space="preserve">9.3 </w:t>
      </w:r>
      <w:bookmarkStart w:id="23" w:name="_Int_N87YO9T8"/>
      <w:r w:rsidRPr="48EC3A11">
        <w:rPr>
          <w:rFonts w:ascii="Arial" w:eastAsia="Arial" w:hAnsi="Arial" w:cs="Arial"/>
          <w:color w:val="000000" w:themeColor="text1"/>
          <w:sz w:val="24"/>
          <w:szCs w:val="24"/>
        </w:rPr>
        <w:t>Fornecer</w:t>
      </w:r>
      <w:bookmarkEnd w:id="23"/>
      <w:r w:rsidRPr="48EC3A11">
        <w:rPr>
          <w:rFonts w:ascii="Arial" w:eastAsia="Arial" w:hAnsi="Arial" w:cs="Arial"/>
          <w:color w:val="000000" w:themeColor="text1"/>
          <w:sz w:val="24"/>
          <w:szCs w:val="24"/>
        </w:rPr>
        <w:t xml:space="preserve"> as instruções necessárias à execução e efetuar todos os</w:t>
      </w:r>
      <w:r w:rsidR="003F7AED">
        <w:br/>
      </w:r>
      <w:r w:rsidRPr="48EC3A11">
        <w:rPr>
          <w:rFonts w:ascii="Arial" w:eastAsia="Arial" w:hAnsi="Arial" w:cs="Arial"/>
          <w:color w:val="000000" w:themeColor="text1"/>
          <w:sz w:val="24"/>
          <w:szCs w:val="24"/>
        </w:rPr>
        <w:t>pagamentos devidos à Contratada, nas condições estabelecidas.</w:t>
      </w:r>
    </w:p>
    <w:p w14:paraId="128F89F2" w14:textId="77777777" w:rsidR="00A02FAB" w:rsidRPr="00B22057" w:rsidRDefault="3BA49EC1" w:rsidP="3BA49EC1">
      <w:pPr>
        <w:suppressAutoHyphens/>
        <w:spacing w:after="0" w:line="360" w:lineRule="auto"/>
        <w:jc w:val="both"/>
        <w:rPr>
          <w:rFonts w:ascii="Arial" w:eastAsia="Arial" w:hAnsi="Arial" w:cs="Arial"/>
          <w:sz w:val="24"/>
          <w:szCs w:val="24"/>
        </w:rPr>
      </w:pPr>
      <w:r w:rsidRPr="3BA49EC1">
        <w:rPr>
          <w:rFonts w:ascii="Arial" w:eastAsia="Arial" w:hAnsi="Arial" w:cs="Arial"/>
          <w:color w:val="000000" w:themeColor="text1"/>
          <w:sz w:val="24"/>
          <w:szCs w:val="24"/>
        </w:rPr>
        <w:t xml:space="preserve">9.4 </w:t>
      </w:r>
      <w:r w:rsidRPr="3BA49EC1">
        <w:rPr>
          <w:rFonts w:ascii="Arial" w:eastAsia="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p>
    <w:p w14:paraId="27ABD33F" w14:textId="77777777"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9.5 Rejeitar todo e qualquer material ou serviço de má qualidade e em desconformidade com as especificações deste Termo de Referência.</w:t>
      </w:r>
    </w:p>
    <w:p w14:paraId="05D3D28F" w14:textId="60983FD6"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3BA49EC1">
        <w:rPr>
          <w:rFonts w:ascii="Arial" w:eastAsia="Arial" w:hAnsi="Arial" w:cs="Arial"/>
          <w:sz w:val="24"/>
          <w:szCs w:val="24"/>
        </w:rPr>
        <w:t xml:space="preserve">9.6 </w:t>
      </w:r>
      <w:r w:rsidRPr="3BA49EC1">
        <w:rPr>
          <w:rFonts w:ascii="Arial" w:eastAsia="Arial" w:hAnsi="Arial" w:cs="Arial"/>
          <w:color w:val="000000" w:themeColor="text1"/>
          <w:sz w:val="24"/>
          <w:szCs w:val="24"/>
        </w:rPr>
        <w:t>Exigir o cumprimento de todos os itens deste Termo de Referência, segundo suas especificações e prazos.</w:t>
      </w:r>
    </w:p>
    <w:p w14:paraId="2A41740B" w14:textId="77777777" w:rsidR="006F4049"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3BA49EC1">
        <w:rPr>
          <w:rFonts w:ascii="Arial" w:eastAsia="Arial" w:hAnsi="Arial" w:cs="Arial"/>
          <w:sz w:val="24"/>
          <w:szCs w:val="24"/>
        </w:rPr>
        <w:t xml:space="preserve">9.7 </w:t>
      </w:r>
      <w:r w:rsidRPr="3BA49EC1">
        <w:rPr>
          <w:rFonts w:ascii="Arial" w:eastAsia="Arial" w:hAnsi="Arial" w:cs="Arial"/>
          <w:color w:val="000000" w:themeColor="text1"/>
          <w:sz w:val="24"/>
          <w:szCs w:val="24"/>
        </w:rPr>
        <w:t>A CESAMA não responderá por quaisquer compromissos assumidos pela</w:t>
      </w:r>
      <w:r w:rsidR="003F7AED">
        <w:br/>
      </w:r>
      <w:r w:rsidRPr="3BA49EC1">
        <w:rPr>
          <w:rFonts w:ascii="Arial" w:eastAsia="Arial" w:hAnsi="Arial" w:cs="Arial"/>
          <w:color w:val="000000" w:themeColor="text1"/>
          <w:sz w:val="24"/>
          <w:szCs w:val="24"/>
        </w:rPr>
        <w:t>empresa Contratada com terceiros, ainda que vinculados à execução do</w:t>
      </w:r>
      <w:r w:rsidR="003F7AED">
        <w:br/>
      </w:r>
      <w:r w:rsidRPr="3BA49EC1">
        <w:rPr>
          <w:rFonts w:ascii="Arial" w:eastAsia="Arial" w:hAnsi="Arial" w:cs="Arial"/>
          <w:color w:val="000000" w:themeColor="text1"/>
          <w:sz w:val="24"/>
          <w:szCs w:val="24"/>
        </w:rPr>
        <w:t>presente Contrato, bem como por qualquer dano causado a terceiros em</w:t>
      </w:r>
      <w:r w:rsidR="003F7AED">
        <w:br/>
      </w:r>
      <w:r w:rsidRPr="3BA49EC1">
        <w:rPr>
          <w:rFonts w:ascii="Arial" w:eastAsia="Arial" w:hAnsi="Arial" w:cs="Arial"/>
          <w:color w:val="000000" w:themeColor="text1"/>
          <w:sz w:val="24"/>
          <w:szCs w:val="24"/>
        </w:rPr>
        <w:t>decorrência de ato da empresa Contratada e de seus empregados, prepostos</w:t>
      </w:r>
      <w:r w:rsidR="003F7AED">
        <w:br/>
      </w:r>
      <w:r w:rsidRPr="3BA49EC1">
        <w:rPr>
          <w:rFonts w:ascii="Arial" w:eastAsia="Arial" w:hAnsi="Arial" w:cs="Arial"/>
          <w:color w:val="000000" w:themeColor="text1"/>
          <w:sz w:val="24"/>
          <w:szCs w:val="24"/>
        </w:rPr>
        <w:t>ou subordinados.</w:t>
      </w:r>
    </w:p>
    <w:p w14:paraId="2C0D9766" w14:textId="77777777" w:rsidR="006F4049"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3BA49EC1">
        <w:rPr>
          <w:rFonts w:ascii="Arial" w:eastAsia="Arial" w:hAnsi="Arial" w:cs="Arial"/>
          <w:color w:val="000000" w:themeColor="text1"/>
          <w:sz w:val="24"/>
          <w:szCs w:val="24"/>
        </w:rPr>
        <w:t>9.8 Notificar a empresa Contratada de qualquer irregularidade constatada, por</w:t>
      </w:r>
      <w:r w:rsidR="003F7AED">
        <w:br/>
      </w:r>
      <w:r w:rsidRPr="3BA49EC1">
        <w:rPr>
          <w:rFonts w:ascii="Arial" w:eastAsia="Arial" w:hAnsi="Arial" w:cs="Arial"/>
          <w:color w:val="000000" w:themeColor="text1"/>
          <w:sz w:val="24"/>
          <w:szCs w:val="24"/>
        </w:rPr>
        <w:t>escrito, para que seja sanada sob pena de incorrer nas sanções previstas</w:t>
      </w:r>
      <w:r w:rsidR="003F7AED">
        <w:br/>
      </w:r>
      <w:r w:rsidRPr="3BA49EC1">
        <w:rPr>
          <w:rFonts w:ascii="Arial" w:eastAsia="Arial" w:hAnsi="Arial" w:cs="Arial"/>
          <w:color w:val="000000" w:themeColor="text1"/>
          <w:sz w:val="24"/>
          <w:szCs w:val="24"/>
        </w:rPr>
        <w:t>neste Termo de Referência.</w:t>
      </w:r>
    </w:p>
    <w:p w14:paraId="2075EFE2" w14:textId="64E1761C" w:rsidR="00E8195B"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639ABEAA">
        <w:rPr>
          <w:rFonts w:ascii="Arial" w:eastAsia="Arial" w:hAnsi="Arial" w:cs="Arial"/>
          <w:color w:val="000000" w:themeColor="text1"/>
          <w:sz w:val="24"/>
          <w:szCs w:val="24"/>
        </w:rPr>
        <w:t>9.9 Todas as requisições e notificações trocadas entre as partes devem ser feitas por escrito.</w:t>
      </w:r>
    </w:p>
    <w:p w14:paraId="68B0643C" w14:textId="51C76123" w:rsidR="3BA49EC1" w:rsidRDefault="3F49E73F" w:rsidP="639ABEAA">
      <w:pPr>
        <w:spacing w:after="0" w:line="360" w:lineRule="auto"/>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9.10 Estrutura da Central de Atendimento</w:t>
      </w:r>
    </w:p>
    <w:p w14:paraId="20A02A05" w14:textId="12F7AE59" w:rsidR="3BA49EC1" w:rsidRDefault="3F49E73F" w:rsidP="48EC3A11">
      <w:pPr>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9.10.1 A sala da Central de Atendimento (115) deverá ser especialmente projetada com tratamento acústico, </w:t>
      </w:r>
      <w:r w:rsidR="066BFC23" w:rsidRPr="48EC3A11">
        <w:rPr>
          <w:rFonts w:ascii="Arial" w:eastAsia="Arial" w:hAnsi="Arial" w:cs="Arial"/>
          <w:color w:val="000000" w:themeColor="text1"/>
          <w:sz w:val="24"/>
          <w:szCs w:val="24"/>
        </w:rPr>
        <w:t>ar-condicionado</w:t>
      </w:r>
      <w:r w:rsidRPr="48EC3A11">
        <w:rPr>
          <w:rFonts w:ascii="Arial" w:eastAsia="Arial" w:hAnsi="Arial" w:cs="Arial"/>
          <w:color w:val="000000" w:themeColor="text1"/>
          <w:sz w:val="24"/>
          <w:szCs w:val="24"/>
        </w:rPr>
        <w:t>, iluminação, mobiliário e espaço físico adequado, conforme NR17 do Ministério do Trabalho e do Emprego (MTE)e demais normas e regulamentos que dispõem sobre o assunto;</w:t>
      </w:r>
    </w:p>
    <w:p w14:paraId="4379523C" w14:textId="7619A1EB"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lastRenderedPageBreak/>
        <w:t>9.10.2 As “PA's” (Posições de Atendimento) deverão atender a Portaria nº09 do Ministério do Trabalho e do Emprego de 30 de março de2007 que aprova o Anexo II da NR 17 – Trabalho em Teleatendimento/Telemarketing;</w:t>
      </w:r>
    </w:p>
    <w:p w14:paraId="66C9BB13" w14:textId="0DFEE02A"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9.10.3 As “PA’s” de supervisores deverão ser colocadas em posição de destaque em relação à equipe de operadores da Central de Atendimento, objetivando facilitar as intervenções e orientações diretas;</w:t>
      </w:r>
    </w:p>
    <w:p w14:paraId="6CEE7BD0" w14:textId="089E8493"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9.10.4 Todos os equipamentos devem estar em perfeito estado de funcionamento e conservação para a execução dos serviços;</w:t>
      </w:r>
    </w:p>
    <w:p w14:paraId="367B22CF" w14:textId="74F0EAF4"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9.10.5 A CESAMA poderá oferecer infraestrutura adequada para aplicação dos treinamentos, reciclagens e reuniões.</w:t>
      </w:r>
    </w:p>
    <w:p w14:paraId="09EBBF1E" w14:textId="5A8C505A"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9.10.6 A CESAMA disponibilizará uma área de descanso e instalações hidráulicas e copa para os operadores em local diferenciado da operação;</w:t>
      </w:r>
    </w:p>
    <w:p w14:paraId="53A07988" w14:textId="4DAAD3E6" w:rsidR="3BA49EC1" w:rsidRDefault="3F49E73F" w:rsidP="48EC3A11">
      <w:pPr>
        <w:spacing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9.10.7 A Cesama oferecerá para os empregados da </w:t>
      </w:r>
      <w:bookmarkStart w:id="24" w:name="_Int_PQNoAbwq"/>
      <w:r w:rsidRPr="48EC3A11">
        <w:rPr>
          <w:rFonts w:ascii="Arial" w:eastAsia="Arial" w:hAnsi="Arial" w:cs="Arial"/>
          <w:color w:val="000000" w:themeColor="text1"/>
          <w:sz w:val="24"/>
          <w:szCs w:val="24"/>
        </w:rPr>
        <w:t>CONTRATADA armários</w:t>
      </w:r>
      <w:bookmarkEnd w:id="24"/>
      <w:r w:rsidRPr="48EC3A11">
        <w:rPr>
          <w:rFonts w:ascii="Arial" w:eastAsia="Arial" w:hAnsi="Arial" w:cs="Arial"/>
          <w:color w:val="000000" w:themeColor="text1"/>
          <w:sz w:val="24"/>
          <w:szCs w:val="24"/>
        </w:rPr>
        <w:t xml:space="preserve"> individuais que permitam a guarda de objetos pessoais e documentos enquanto </w:t>
      </w:r>
      <w:bookmarkStart w:id="25" w:name="_Int_j3hr6Zoz"/>
      <w:r w:rsidRPr="48EC3A11">
        <w:rPr>
          <w:rFonts w:ascii="Arial" w:eastAsia="Arial" w:hAnsi="Arial" w:cs="Arial"/>
          <w:color w:val="000000" w:themeColor="text1"/>
          <w:sz w:val="24"/>
          <w:szCs w:val="24"/>
        </w:rPr>
        <w:t>o mesmo</w:t>
      </w:r>
      <w:bookmarkEnd w:id="25"/>
      <w:r w:rsidRPr="48EC3A11">
        <w:rPr>
          <w:rFonts w:ascii="Arial" w:eastAsia="Arial" w:hAnsi="Arial" w:cs="Arial"/>
          <w:color w:val="000000" w:themeColor="text1"/>
          <w:sz w:val="24"/>
          <w:szCs w:val="24"/>
        </w:rPr>
        <w:t xml:space="preserve"> estiver em horário de trabalho;</w:t>
      </w:r>
    </w:p>
    <w:p w14:paraId="2627CCF1" w14:textId="1F4796F8" w:rsidR="3BA49EC1" w:rsidRDefault="3F49E73F"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9.10.8 As PA´s deverão estar livres de materiais/utensílios que impeçam o bom andamento das atividades.</w:t>
      </w:r>
    </w:p>
    <w:p w14:paraId="5A89BBCB" w14:textId="05876452" w:rsidR="3BA49EC1" w:rsidRDefault="3BA49EC1" w:rsidP="3BA49EC1">
      <w:pPr>
        <w:spacing w:after="0" w:line="360" w:lineRule="auto"/>
        <w:jc w:val="both"/>
        <w:rPr>
          <w:rFonts w:ascii="Arial" w:eastAsia="Arial" w:hAnsi="Arial" w:cs="Arial"/>
          <w:b/>
          <w:bCs/>
          <w:sz w:val="24"/>
          <w:szCs w:val="24"/>
        </w:rPr>
      </w:pPr>
      <w:r w:rsidRPr="3BA49EC1">
        <w:rPr>
          <w:rFonts w:ascii="Arial" w:eastAsia="Arial" w:hAnsi="Arial" w:cs="Arial"/>
          <w:b/>
          <w:bCs/>
          <w:sz w:val="24"/>
          <w:szCs w:val="24"/>
        </w:rPr>
        <w:t>10 RECURSOS TECNOLÓGICOS</w:t>
      </w:r>
    </w:p>
    <w:p w14:paraId="31F05FF5" w14:textId="417AA05A"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 Soluções de Telefonia (PABX/DAC - Discador Automático de Chamadas VoIP-based compatível com SIP Trunk)</w:t>
      </w:r>
    </w:p>
    <w:p w14:paraId="3664489D" w14:textId="01A72F5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10.1.1 A Cesama recebe as ligações externas em central telefônica própria via link SIP Trunk ligado ao PABX virtual Issabel, baseado em Asterisk;</w:t>
      </w:r>
    </w:p>
    <w:p w14:paraId="5959A8E0" w14:textId="447BDC5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10.1.2 Os custos de telefonia, incluindo chamadas recebidas (tarifa reversa) e realizadas (ativas), serão de responsabilidade da Cesama em todos os casos, independentemente do PABX utilizado pela CONTRATADA; o link de fibra de internet dedicada para chamadas VoIP será de responsabilidade da Cesama, limitado exclusivamente ao PABX virtual Issabel baseado em Asterisk;</w:t>
      </w:r>
    </w:p>
    <w:p w14:paraId="2BE6A224" w14:textId="2E5868F5"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10.1.3 A Cesama possui o PABX virtual Issabel, baseado em Asterisk, que poderá ser utilizado pela CONTRATADA, caso seja compatível com as soluções oferecidas e mediante alinhamento técnico com a Gerência de Inovação e Tecnologia da Informação da Cesama;</w:t>
      </w:r>
    </w:p>
    <w:p w14:paraId="55416B82" w14:textId="33ECEE1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10.1.4 O PABX da Cesama permite o bloqueio de ligações recebidas a cobrar;</w:t>
      </w:r>
    </w:p>
    <w:p w14:paraId="0FBF1900" w14:textId="397B2C9D"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10.1.5 A CONTRATADA poderá oferecer outro equipamento (PABX) compatível com seus sistemas considerando a entrada SIP Trunk oferecida pela Cesama, nesse caso a manutenção será de responsabilidade da CONTRATADA;</w:t>
      </w:r>
    </w:p>
    <w:p w14:paraId="4F5DB189" w14:textId="2C142F8B"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10.1.6 O PABX oferecido pela CONTRATADA deverá ser compatível com SIP Trunk e permitir o bloqueio de ligações recebidas a cobrar, integrando-se ao PABX virtual Issabel da Cesama;</w:t>
      </w:r>
    </w:p>
    <w:p w14:paraId="136568FA" w14:textId="2CCFEAE5"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10.1.7 Os equipamentos oferecidos deverão ter todos os componentes e interfaces em seu perfeito funcionamento;</w:t>
      </w:r>
    </w:p>
    <w:p w14:paraId="233DEC58" w14:textId="6E826D6B"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10.1.8 Deverá ser disponibilizada uma interface amigável, para possibilitar o acompanhamento das campanhas pelos gestores da Cesama e da CONTRATADA, em ambiente web com suporte a dashboards em tempo real via API RESTful exposta pelo PABX virtual Issabel (ex.: ARI para métricas SIP como CDR e QoS), cuja publicação e integração com ferramentas de analytics da Cesama serão de responsabilidade da CONTRATADA;</w:t>
      </w:r>
    </w:p>
    <w:p w14:paraId="089189B2" w14:textId="4D371C63"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10.1.9 Toda introdução de novos métodos ou dispositivos tecnológicos que tragam alterações sobre os modos operatórios dos trabalhadores deve ser alvo de análise ergonômica prévia, prevendo-se períodos e procedimentos adequados de capacitação e adaptação.</w:t>
      </w:r>
    </w:p>
    <w:p w14:paraId="412565B0" w14:textId="6F5588B6"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10.1.10 O DAC (Discador Automático de Chamadas) deve ser baseado em VoIP/SIP, compatível com o trunk SIP da Cesama, suportando campanhas inbound/outbound com integração ao PABX Issabel.</w:t>
      </w:r>
    </w:p>
    <w:p w14:paraId="24925D7F" w14:textId="3C3554F7"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10.2 SISTEMA DE GRAVAÇÃO DIGITAL DE VOZ</w:t>
      </w:r>
    </w:p>
    <w:p w14:paraId="36F8088D" w14:textId="2B7FEB2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10.2.1 O sistema da CONTRATADA irá gerar a gravação, para fins de auditoria da qualidade do serviço prestado e para conferência de dados das fichas de manifestações na totalidade (100%) das ligações recebidas e efetuadas pelos operadores, mesmo se houver intercalação ou transferência da mesma para outro </w:t>
      </w:r>
      <w:r w:rsidRPr="3BA49EC1">
        <w:rPr>
          <w:rFonts w:ascii="Arial" w:eastAsia="Arial" w:hAnsi="Arial" w:cs="Arial"/>
          <w:color w:val="000000" w:themeColor="text1"/>
          <w:sz w:val="24"/>
          <w:szCs w:val="24"/>
        </w:rPr>
        <w:lastRenderedPageBreak/>
        <w:t>operador ou supervisor, possibilitando recuperação através de busca por assunto, número de telefone, nome do usuário, nome do operador, data e hora;</w:t>
      </w:r>
    </w:p>
    <w:p w14:paraId="7EBAE840" w14:textId="2D90EDD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10.2.2 A gravação não poderá ser interrompida pelo atendente quando este não for autorizado;</w:t>
      </w:r>
    </w:p>
    <w:p w14:paraId="1CB2348E" w14:textId="3BAE2935"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10.2.3 A CONTRATADA manterá o “backup” de 100% das gravações de forma audível por um período de 2 (dois) anos a partir da data de recebimento da ligação;</w:t>
      </w:r>
    </w:p>
    <w:p w14:paraId="4B43D0D4" w14:textId="0A238B58"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10.2.4 Todas as gravações de forma audível serão geradas em arquivo compatível com qualquer reprodutor de áudio padrão e com as seguintes extensões: “mp3”, “wav” ou “wma”.</w:t>
      </w:r>
    </w:p>
    <w:p w14:paraId="21D14F19" w14:textId="1D9315E3"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10.2.5 O sistema deve ser compatível com protocolos VoIP (SIP) para gravação ininterrupta, incluindo chamadas transferidas no PABX virtual Issabel.</w:t>
      </w:r>
    </w:p>
    <w:p w14:paraId="4649F875" w14:textId="7B6D8847"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10.3 SOLUÇÕES DE CALL CENTER</w:t>
      </w:r>
    </w:p>
    <w:p w14:paraId="7194223B" w14:textId="04E5AC96"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10.3.1 Sistema de Atendimento para Supervisão</w:t>
      </w:r>
    </w:p>
    <w:p w14:paraId="0F6F3EB2" w14:textId="5BB47C18"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10.3.1.1. O software de uso da supervisão é uma ferramenta essencial para o desenvolvimento das atribuições de supervisão e deve ser disponibilizado pela CONTRATADA.</w:t>
      </w:r>
    </w:p>
    <w:p w14:paraId="5FBC5C93" w14:textId="45EB25DC"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10.3.1.2 Todos os custos envolvendo o sistema para supervisão são de responsabilidade da CONTRATADA;</w:t>
      </w:r>
    </w:p>
    <w:p w14:paraId="2DAF8409" w14:textId="71FEBB1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10.3.1.3 O software deve possuir os recursos mínimos abaixo, compatíveis quando aplicável com ramais SIP no PABX virtual Issabel, permitindo identificação de chamadas via SIP headers:</w:t>
      </w:r>
    </w:p>
    <w:p w14:paraId="021B8EA9" w14:textId="3CBE9C74"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Ativar e desativar a posição do operador e da própria supervisão;</w:t>
      </w:r>
    </w:p>
    <w:p w14:paraId="6FC9BB71" w14:textId="0DED8F1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Ativar e desativar o estado de pausa do operador e da própria supervisão;</w:t>
      </w:r>
    </w:p>
    <w:p w14:paraId="4EBE5422" w14:textId="0EFE664B"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Login e logout dos agentes;</w:t>
      </w:r>
    </w:p>
    <w:p w14:paraId="7A241EBE" w14:textId="209BB8F3"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d) Ajustar o perfil do operador de forma individual ou para todo um grupo de operadores;</w:t>
      </w:r>
    </w:p>
    <w:p w14:paraId="168B91D1" w14:textId="7342C083"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e) Realização de monitoração em tempo real a partir da tela da supervisão;</w:t>
      </w:r>
    </w:p>
    <w:p w14:paraId="215018F7" w14:textId="7130FE1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Acompanhar fila de atendimento, tempo médio da operação, tempo médio de cada operador, identificar ramal;</w:t>
      </w:r>
    </w:p>
    <w:p w14:paraId="2EE82D74" w14:textId="631C82D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g) Permitir supervisão remota em tempo real da operação via acesso web, possibilitando ao gestor e fiscal do contrato acompanhar o número de atendentes logados, disponíveis, em pausa, chamadas em espera, chamadas atendidas, tempo médio de espera, tempo médio de atendimento, tempo médio de desistência, nível de serviço, identificador da chamada e qualquer outra informação que colabore para a gestão e desempenho da operação.</w:t>
      </w:r>
    </w:p>
    <w:p w14:paraId="4700E23B" w14:textId="52049A99"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10.3.2 Sistema de Atendimento para Operador</w:t>
      </w:r>
    </w:p>
    <w:p w14:paraId="72AC2947" w14:textId="0FBEEECA"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10.3.2.1 O sistema do operador é ferramenta essencial para o desenvolvimento das suas atividades e deverá ser disponibilizado em cada Ponto de Atendimento – “PA” pela CONTRATADA.</w:t>
      </w:r>
    </w:p>
    <w:p w14:paraId="2C4EC113" w14:textId="59F9F69C"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10.3.2.2 Todos os custos envolvendo o sistema de atendimento do operador serão de responsabilidade da CONTRATADA;</w:t>
      </w:r>
    </w:p>
    <w:p w14:paraId="66ED2A4E" w14:textId="62178A2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10.3.2.3 O sistema deve possuir os recursos mínimos abaixo:</w:t>
      </w:r>
    </w:p>
    <w:p w14:paraId="10D8E345" w14:textId="5A74F912"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Transferência e consulta entre as PA’s, supervisão e a qualquer ramal SIP do PABX virtual Issabel mesmo com uma chamada em curso;</w:t>
      </w:r>
    </w:p>
    <w:p w14:paraId="4FB3C44F" w14:textId="63B56304"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b) Possibilidade de colocar a chamada em espera (o padrão é mute), enquanto efetua alguma consulta a sua supervisora ou aos sistemas disponíveis;</w:t>
      </w:r>
    </w:p>
    <w:p w14:paraId="547E64FA" w14:textId="69D7378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c) Deve possuir identificador do número chamador via SIP headers (ANI/CLI), compatível com o PABX virtual Issabel;</w:t>
      </w:r>
    </w:p>
    <w:p w14:paraId="2BF35270" w14:textId="2794BA7F"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 Permitir administrar seu login/logout e suas pausas pré-determinadas pela supervisão;</w:t>
      </w:r>
    </w:p>
    <w:p w14:paraId="4B25234D" w14:textId="06E87929"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lastRenderedPageBreak/>
        <w:t>e) Devem ser fornecidos pela CONTRATADA gratuitamente conjuntos de microfone e fone de ouvidos (</w:t>
      </w:r>
      <w:r w:rsidR="3982B18D" w:rsidRPr="48EC3A11">
        <w:rPr>
          <w:rFonts w:ascii="Arial" w:eastAsia="Arial" w:hAnsi="Arial" w:cs="Arial"/>
          <w:color w:val="000000" w:themeColor="text1"/>
          <w:sz w:val="24"/>
          <w:szCs w:val="24"/>
        </w:rPr>
        <w:t>headsets</w:t>
      </w:r>
      <w:r w:rsidRPr="48EC3A11">
        <w:rPr>
          <w:rFonts w:ascii="Arial" w:eastAsia="Arial" w:hAnsi="Arial" w:cs="Arial"/>
          <w:color w:val="000000" w:themeColor="text1"/>
          <w:sz w:val="24"/>
          <w:szCs w:val="24"/>
        </w:rPr>
        <w:t>) individuais, que permitam ao operador a alternância do uso das orelhas ao longo da jornada de trabalho e que sejam substituídos sempre que apresentarem defeitos ou desgaste devido ao uso;</w:t>
      </w:r>
    </w:p>
    <w:p w14:paraId="43492296" w14:textId="55C861F5"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f) Alternativamente, poderá ser fornecido um head set para cada posto de atendimento, desde que as partes que permitam qualquer espécie de contágio ou risco à saúde sejam de uso individual;</w:t>
      </w:r>
    </w:p>
    <w:p w14:paraId="7F6B4967" w14:textId="5705FA42"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g) Os </w:t>
      </w:r>
      <w:r w:rsidR="1E4994AF" w:rsidRPr="48EC3A11">
        <w:rPr>
          <w:rFonts w:ascii="Arial" w:eastAsia="Arial" w:hAnsi="Arial" w:cs="Arial"/>
          <w:color w:val="000000" w:themeColor="text1"/>
          <w:sz w:val="24"/>
          <w:szCs w:val="24"/>
        </w:rPr>
        <w:t>headsets</w:t>
      </w:r>
      <w:r w:rsidRPr="48EC3A11">
        <w:rPr>
          <w:rFonts w:ascii="Arial" w:eastAsia="Arial" w:hAnsi="Arial" w:cs="Arial"/>
          <w:color w:val="000000" w:themeColor="text1"/>
          <w:sz w:val="24"/>
          <w:szCs w:val="24"/>
        </w:rPr>
        <w:t xml:space="preserve"> devem ser garantidos pela CONTRATADA a correta higienização e as condições operacionais recomendadas pelos fabricantes;</w:t>
      </w:r>
    </w:p>
    <w:p w14:paraId="67CF00E1" w14:textId="3C7C876A"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h) Os </w:t>
      </w:r>
      <w:r w:rsidR="1FF268BB" w:rsidRPr="48EC3A11">
        <w:rPr>
          <w:rFonts w:ascii="Arial" w:eastAsia="Arial" w:hAnsi="Arial" w:cs="Arial"/>
          <w:color w:val="000000" w:themeColor="text1"/>
          <w:sz w:val="24"/>
          <w:szCs w:val="24"/>
        </w:rPr>
        <w:t>headsets</w:t>
      </w:r>
      <w:r w:rsidRPr="48EC3A11">
        <w:rPr>
          <w:rFonts w:ascii="Arial" w:eastAsia="Arial" w:hAnsi="Arial" w:cs="Arial"/>
          <w:color w:val="000000" w:themeColor="text1"/>
          <w:sz w:val="24"/>
          <w:szCs w:val="24"/>
        </w:rPr>
        <w:t xml:space="preserve"> devem ser substituídos prontamente pela CONTRATADA quando situações irregulares de funcionamento forem detectadas pelo operador;</w:t>
      </w:r>
    </w:p>
    <w:p w14:paraId="1DFCA775" w14:textId="7B8F090B"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i) Os </w:t>
      </w:r>
      <w:r w:rsidR="1FF268BB" w:rsidRPr="48EC3A11">
        <w:rPr>
          <w:rFonts w:ascii="Arial" w:eastAsia="Arial" w:hAnsi="Arial" w:cs="Arial"/>
          <w:color w:val="000000" w:themeColor="text1"/>
          <w:sz w:val="24"/>
          <w:szCs w:val="24"/>
        </w:rPr>
        <w:t>headsets</w:t>
      </w:r>
      <w:r w:rsidRPr="48EC3A11">
        <w:rPr>
          <w:rFonts w:ascii="Arial" w:eastAsia="Arial" w:hAnsi="Arial" w:cs="Arial"/>
          <w:color w:val="000000" w:themeColor="text1"/>
          <w:sz w:val="24"/>
          <w:szCs w:val="24"/>
        </w:rPr>
        <w:t xml:space="preserve"> devem ter seus dispositivos de operação e controles de fácil uso e alcance;</w:t>
      </w:r>
    </w:p>
    <w:p w14:paraId="7A89E3AD" w14:textId="5E12D8CD"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j) Os </w:t>
      </w:r>
      <w:r w:rsidR="36F89546" w:rsidRPr="48EC3A11">
        <w:rPr>
          <w:rFonts w:ascii="Arial" w:eastAsia="Arial" w:hAnsi="Arial" w:cs="Arial"/>
          <w:color w:val="000000" w:themeColor="text1"/>
          <w:sz w:val="24"/>
          <w:szCs w:val="24"/>
        </w:rPr>
        <w:t>headsets</w:t>
      </w:r>
      <w:r w:rsidRPr="48EC3A11">
        <w:rPr>
          <w:rFonts w:ascii="Arial" w:eastAsia="Arial" w:hAnsi="Arial" w:cs="Arial"/>
          <w:color w:val="000000" w:themeColor="text1"/>
          <w:sz w:val="24"/>
          <w:szCs w:val="24"/>
        </w:rPr>
        <w:t xml:space="preserve"> devem permitir ajuste individual da intensidade do nível sonoro e ser providos de sistema de proteção </w:t>
      </w:r>
      <w:r w:rsidR="5458D899" w:rsidRPr="48EC3A11">
        <w:rPr>
          <w:rFonts w:ascii="Arial" w:eastAsia="Arial" w:hAnsi="Arial" w:cs="Arial"/>
          <w:color w:val="000000" w:themeColor="text1"/>
          <w:sz w:val="24"/>
          <w:szCs w:val="24"/>
        </w:rPr>
        <w:t>contrachoques</w:t>
      </w:r>
      <w:r w:rsidRPr="48EC3A11">
        <w:rPr>
          <w:rFonts w:ascii="Arial" w:eastAsia="Arial" w:hAnsi="Arial" w:cs="Arial"/>
          <w:color w:val="000000" w:themeColor="text1"/>
          <w:sz w:val="24"/>
          <w:szCs w:val="24"/>
        </w:rPr>
        <w:t xml:space="preserve"> acústicos e ruídos indesejáveis de alta intensidade, garantindo o entendimento das mensagens.</w:t>
      </w:r>
    </w:p>
    <w:p w14:paraId="12CF2A56" w14:textId="466430F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 Sistema Comercial Companhia de Saneamento Municipal – Cesama</w:t>
      </w:r>
    </w:p>
    <w:p w14:paraId="09AEE5E7" w14:textId="3CC1BA64"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10.3.3.1 A Cesama fornecerá acesso aos sistemas de gestão comercial e operacional da Companhia para uso integral em toda interface de atendimento ao usuário, o qual contempla as telas de consulta e geração de registros restritos às informações, solicitações e reclamações;</w:t>
      </w:r>
    </w:p>
    <w:p w14:paraId="6B340DAE" w14:textId="75D82B86"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10.3.3.2 O acesso será restrito e controlado por logins individuais, sendo o nível de acesso dos operadores e da supervisão controlados pela Cesama;</w:t>
      </w:r>
    </w:p>
    <w:p w14:paraId="0FAD3EE9" w14:textId="1AAB1A64"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10.3.3.3 O operador só terá acesso ao sistema após preenchimento de Termo de Confidencialidade e de Responsabilidade de Uso disponibilizado à CONTRATADA após assinatura do contrato e durante o treinamento preparatório para início na operação;</w:t>
      </w:r>
    </w:p>
    <w:p w14:paraId="17908289" w14:textId="2EBE988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10.3.3.4 A CONTRATADA se responsabiliza a enviar mensalmente à Cesama um relatório dos usuários ativos no sistema. Esse relatório deverá conter:</w:t>
      </w:r>
    </w:p>
    <w:p w14:paraId="4B983EDF" w14:textId="6DA6E7FF"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Nome, login e data de admissão dos operadores; b) Nome, login e data de demissão dos operadores; c) Assinatura do supervisor e/ou Gestor da equipe.</w:t>
      </w:r>
    </w:p>
    <w:p w14:paraId="2E5AF56F" w14:textId="646CCA0B"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10.3.3.5 Além do relatório mensal, a CONTRATADA deverá comunicar formalmente à Cesama sempre que houver algum afastamento de colaborador, por período superior a 15(quinze) dias (férias, atestado, licença, sanções administrativas e que gerem afastamento dos operadores, desligamento, etc), para que seja providenciado o bloqueio do login.</w:t>
      </w:r>
    </w:p>
    <w:p w14:paraId="26BA289E" w14:textId="73FD451E"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10.3.3.6 Os equipamentos e elementos de conectividade deverão ser dimensionados e disponibilizados pela Cesama para suportar com qualidade, eficácia e eficiência o acesso online ao sistema comercial e operacional da Cesama.</w:t>
      </w:r>
    </w:p>
    <w:p w14:paraId="3FE50EC9" w14:textId="248337B1"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10.3.4 Outros sistemas</w:t>
      </w:r>
    </w:p>
    <w:p w14:paraId="40B57178" w14:textId="48B2ACA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10.3.4.1 A CESAMA terá o controle com filtro e log de registro para acesso à Internet, podendo identificar o usuário, horário e data de acesso;</w:t>
      </w:r>
    </w:p>
    <w:p w14:paraId="6943A734" w14:textId="56E55E20" w:rsidR="3BA49EC1" w:rsidRDefault="3BA49EC1" w:rsidP="48EC3A11">
      <w:pPr>
        <w:spacing w:before="240" w:after="24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10.3.4.2 Os filtros para a internet deverão impedir o acesso a </w:t>
      </w:r>
      <w:r w:rsidR="11D6B5CC" w:rsidRPr="48EC3A11">
        <w:rPr>
          <w:rFonts w:ascii="Arial" w:eastAsia="Arial" w:hAnsi="Arial" w:cs="Arial"/>
          <w:color w:val="000000" w:themeColor="text1"/>
          <w:sz w:val="24"/>
          <w:szCs w:val="24"/>
        </w:rPr>
        <w:t>conteúdo</w:t>
      </w:r>
      <w:r w:rsidRPr="48EC3A11">
        <w:rPr>
          <w:rFonts w:ascii="Arial" w:eastAsia="Arial" w:hAnsi="Arial" w:cs="Arial"/>
          <w:color w:val="000000" w:themeColor="text1"/>
          <w:sz w:val="24"/>
          <w:szCs w:val="24"/>
        </w:rPr>
        <w:t xml:space="preserve"> contendo termos como drogas, sexo, pedofilia, </w:t>
      </w:r>
      <w:r w:rsidR="036CDEC5" w:rsidRPr="48EC3A11">
        <w:rPr>
          <w:rFonts w:ascii="Arial" w:eastAsia="Arial" w:hAnsi="Arial" w:cs="Arial"/>
          <w:color w:val="000000" w:themeColor="text1"/>
          <w:sz w:val="24"/>
          <w:szCs w:val="24"/>
        </w:rPr>
        <w:t>vídeos etc.</w:t>
      </w:r>
      <w:r w:rsidRPr="48EC3A11">
        <w:rPr>
          <w:rFonts w:ascii="Arial" w:eastAsia="Arial" w:hAnsi="Arial" w:cs="Arial"/>
          <w:color w:val="000000" w:themeColor="text1"/>
          <w:sz w:val="24"/>
          <w:szCs w:val="24"/>
        </w:rPr>
        <w:t>, com restrições mínimas por categoria, obedecendo ao estabelecido no Código de Conduta, Ética e Integridade da CESAMA;</w:t>
      </w:r>
    </w:p>
    <w:p w14:paraId="4E0005BA" w14:textId="1DE553E1"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10.3.4.3 A CONTRATADA deverá disponibilizar ferramentas de mensagem instantânea na mesa do supervisor (a) para troca rápida de dúvidas e soluções com a equipe de Suporte da CESAMA;</w:t>
      </w:r>
    </w:p>
    <w:p w14:paraId="0F7D32F1" w14:textId="0A243ADF"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10.3.4.4 A Cesama disponibilizará informações ao supervisor através de e-mail ou outro meio acordado entre as partes, para o envio de informações técnicas, como paradas de estação de tratamento, rompimento de adutora, conserto de redes e demais informações que a CESAMA entenda que possam impactar na rotina para todos os operadores, considerando a natureza da atividade da contratada.</w:t>
      </w:r>
    </w:p>
    <w:p w14:paraId="05BC4E78" w14:textId="68F9E675"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10.4“HARDWARE” - PARTE FÍSICA.</w:t>
      </w:r>
    </w:p>
    <w:p w14:paraId="78B72622" w14:textId="77DA55E5"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10.4.1 Os microcomputadores serão fornecidos pela CESAMA que obedecerá aos seguintes requisitos mínimos de hardware:</w:t>
      </w:r>
    </w:p>
    <w:p w14:paraId="3A88EE65" w14:textId="46B432B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Microsoft Windows 10 Pro 64 bit;</w:t>
      </w:r>
    </w:p>
    <w:p w14:paraId="48630500" w14:textId="013117D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Intel Core i3-7100 CPU 3.90GHz;</w:t>
      </w:r>
    </w:p>
    <w:p w14:paraId="7DAE9BE7" w14:textId="5E37254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Memória RAM 8 GB; HD SSD 120 GB;</w:t>
      </w:r>
    </w:p>
    <w:p w14:paraId="5936B250" w14:textId="588D74A3"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Placa de Vídeo: Intel® HD Graphics 630;</w:t>
      </w:r>
    </w:p>
    <w:p w14:paraId="3460E721" w14:textId="338F0A19"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Placa de rede Realtek PCIe GBE 1 Gb/s;</w:t>
      </w:r>
    </w:p>
    <w:p w14:paraId="6787675B" w14:textId="09A27AD7"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Monitor LED 19 Polegadas;</w:t>
      </w:r>
    </w:p>
    <w:p w14:paraId="1D4EAA99" w14:textId="768D10B7"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Teclado Multimídia padrão ABNT2 conector USB e mouse ótico com conector USB.</w:t>
      </w:r>
    </w:p>
    <w:p w14:paraId="2EAC5FC6" w14:textId="05CCA9C6"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10.4.2 A solução de Servidores (servidor de sistema e de gravação) será de responsabilidade da CONTRATADA, considerando QoS em rede VoIP e suportando alta disponibilidade para SIP, como load balancing para trunks.</w:t>
      </w:r>
    </w:p>
    <w:p w14:paraId="07BA1484" w14:textId="422A20CA"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10.4.3 A CESAMA disponibilizará infraestrutura de data Center adequada para alocação dos servidores fornecidos pela CONTRATADA.</w:t>
      </w:r>
    </w:p>
    <w:p w14:paraId="5D68B178" w14:textId="55E3E951"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10.5 COMUNICAÇÃO DE DADOS E TELEFONIA</w:t>
      </w:r>
    </w:p>
    <w:p w14:paraId="50EB3AE2" w14:textId="0AF23A24"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10.5.1 Será de responsabilidade da CESAMA fornecer e manter infraestrutura elétrica de iluminação e tomadas nos ambientes de Call Center;</w:t>
      </w:r>
    </w:p>
    <w:p w14:paraId="694C266F" w14:textId="5176A588"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10.5.2 Será de responsabilidade da CESAMA prover sistema ininterrupto de energia (UPS) com autonomia mínima de 2 horas para todos os equipamentos do Call Center da CESAMA.</w:t>
      </w:r>
    </w:p>
    <w:p w14:paraId="1586D115" w14:textId="46B11C76"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10.5.3 Será de responsabilidade da CESAMA prover infraestrutura de rede de dados (incluindo roteamento SIP Trunk e suporte a QoS para VoIP) para integração com o PABX virtual Issabel e equipamentos da CONTRATADA.</w:t>
      </w:r>
    </w:p>
    <w:p w14:paraId="42D771F3" w14:textId="7CC5DD57"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10.6 AUDITORIA TÉCNICA EM SEGURANÇA E AUDITORIA DE QUALIDADE</w:t>
      </w:r>
    </w:p>
    <w:p w14:paraId="0F704F0E" w14:textId="42F6ED1A"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10.6.1 A CONTRATADA deverá permitir à Cesama acesso irrestrito local ou remoto aos seus sistemas e a todo software utilizado na prestação dos serviços, incluindo logs VoIP (SIP, RTP e CDR), para fins de auditoria em segurança e/ou qualidade, sem interrupção das operações e com notificação prévia quando viável;</w:t>
      </w:r>
    </w:p>
    <w:p w14:paraId="4FAB2F26" w14:textId="587830F7"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10.6.2 Tais auditorias serão efetuadas pela Cesama, a qualquer momento;</w:t>
      </w:r>
    </w:p>
    <w:p w14:paraId="5758651B" w14:textId="57F08870" w:rsidR="3BA49EC1" w:rsidRDefault="3BA49EC1" w:rsidP="3BA49EC1">
      <w:pPr>
        <w:spacing w:before="240" w:after="24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10.6.3 A Cesama definirá a empresa a prestar o serviço de auditoria, se optar por não o fazer ela própria;</w:t>
      </w:r>
    </w:p>
    <w:p w14:paraId="64E39AF3" w14:textId="296D70C7" w:rsidR="3BA49EC1" w:rsidRPr="00127058" w:rsidRDefault="3BA49EC1" w:rsidP="3BA49EC1">
      <w:pPr>
        <w:spacing w:before="240" w:after="240"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10.7 DOCUMENTAÇÃO TÉCNICA</w:t>
      </w:r>
    </w:p>
    <w:p w14:paraId="337F8411" w14:textId="1F4CEBDF" w:rsidR="3BA49EC1" w:rsidRDefault="3BA49EC1" w:rsidP="3BA49EC1">
      <w:pPr>
        <w:spacing w:before="240" w:after="240" w:line="360" w:lineRule="auto"/>
        <w:jc w:val="both"/>
        <w:rPr>
          <w:rFonts w:ascii="Arial" w:eastAsia="Arial" w:hAnsi="Arial" w:cs="Arial"/>
          <w:sz w:val="24"/>
          <w:szCs w:val="24"/>
        </w:rPr>
      </w:pPr>
      <w:r w:rsidRPr="639ABEAA">
        <w:rPr>
          <w:rFonts w:ascii="Arial" w:eastAsia="Arial" w:hAnsi="Arial" w:cs="Arial"/>
          <w:color w:val="000000" w:themeColor="text1"/>
          <w:sz w:val="24"/>
          <w:szCs w:val="24"/>
        </w:rPr>
        <w:t>10.7.1 Todos os softwares utilizados (pagos ou open source) devem possuir licenças adequadas (comerciais ou livres) para uso, com documentação técnica disponível para consulta pela CESAMA.</w:t>
      </w:r>
    </w:p>
    <w:p w14:paraId="6AE8FECF" w14:textId="6CE507EA"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11 RELATÓRIOS E CONSULTAS</w:t>
      </w:r>
    </w:p>
    <w:p w14:paraId="1BC70029" w14:textId="410F5D94"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11.1 Os relatórios especificados além da periodicidade mencionada no decorrer deste Termo de Referência, poderão ser solicitados a qualquer tempo, a critério da CESAMA, podendo-se utilizar a Internet como meio de comunicação;</w:t>
      </w:r>
    </w:p>
    <w:p w14:paraId="79A44D3C" w14:textId="60B3D3DE"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11.2 Os relatórios deverão ser apresentados em idioma português. No decorrer do contrato poderá, a qualquer tempo, ser solicitado pela CESAMA a implantação de novos relatórios de acompanhamento ou inclusão de novos itens ou indicadores. Também é importante destacar que a CESAMA se reserva o direito de, a qualquer momento, solicitar acesso às bases de informação da CONTRATADA para auditoria dos dados apresentados nos relatórios entregues.</w:t>
      </w:r>
    </w:p>
    <w:p w14:paraId="3C29D450" w14:textId="6AACF580"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11.3 A CONTRATADA deverá fornecer a CESAMA uma ferramenta para consulta online dos relatórios conforme especificado neste item. Esta ferramenta será acessada pela CESAMA tanto no mesmo local físico da operação da Central quanto remotamente via web;</w:t>
      </w:r>
    </w:p>
    <w:p w14:paraId="0FF2325B" w14:textId="4818D189"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11.4 A ferramenta deve ser flexível de forma a serem escolhidas as informações que aparecem em cada relatório ou consulta pelo período solicitado;</w:t>
      </w:r>
    </w:p>
    <w:p w14:paraId="06F33AEE" w14:textId="4364233D"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lastRenderedPageBreak/>
        <w:t>11.5 Os relatórios devem ser apresentados, em formato digital, diariamente na parte da manhã com o incremento do dia anterior, até o fechamento de cada mês;</w:t>
      </w:r>
    </w:p>
    <w:p w14:paraId="286DAF21" w14:textId="2BF2DE1B"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11.6 Cada relatório numérico deve ser apresentado junto a um gráfico para fácil visualização. Caso alguma informação esteja diretamente vinculada a uma meta estabelecida, deve-se demonstrar a comparação do realizado e a meta;</w:t>
      </w:r>
    </w:p>
    <w:p w14:paraId="7F5BECE9" w14:textId="76939484" w:rsidR="0E65D80E" w:rsidRDefault="0E65D80E" w:rsidP="48EC3A11">
      <w:pPr>
        <w:spacing w:line="360" w:lineRule="auto"/>
        <w:rPr>
          <w:rFonts w:ascii="Arial" w:eastAsia="Arial" w:hAnsi="Arial" w:cs="Arial"/>
          <w:color w:val="000000" w:themeColor="text1"/>
          <w:sz w:val="24"/>
          <w:szCs w:val="24"/>
        </w:rPr>
      </w:pPr>
      <w:r w:rsidRPr="48EC3A11">
        <w:rPr>
          <w:rFonts w:ascii="Arial" w:eastAsia="Arial" w:hAnsi="Arial" w:cs="Arial"/>
          <w:color w:val="000000" w:themeColor="text1"/>
          <w:sz w:val="24"/>
          <w:szCs w:val="24"/>
        </w:rPr>
        <w:t xml:space="preserve">11.7 Os relatórios de fechamento mensal devem ser entregues em formato digital e impressos, para validação e conferência </w:t>
      </w:r>
      <w:r w:rsidR="6B140F31" w:rsidRPr="48EC3A11">
        <w:rPr>
          <w:rFonts w:ascii="Arial" w:eastAsia="Arial" w:hAnsi="Arial" w:cs="Arial"/>
          <w:color w:val="000000" w:themeColor="text1"/>
          <w:sz w:val="24"/>
          <w:szCs w:val="24"/>
        </w:rPr>
        <w:t>de qualidade</w:t>
      </w:r>
      <w:r w:rsidRPr="48EC3A11">
        <w:rPr>
          <w:rFonts w:ascii="Arial" w:eastAsia="Arial" w:hAnsi="Arial" w:cs="Arial"/>
          <w:color w:val="000000" w:themeColor="text1"/>
          <w:sz w:val="24"/>
          <w:szCs w:val="24"/>
        </w:rPr>
        <w:t>/níveis de serviço, até o 5º dia útil do mês seguinte à prestação de serviço.</w:t>
      </w:r>
    </w:p>
    <w:p w14:paraId="74526449" w14:textId="4091085E" w:rsidR="0E65D80E" w:rsidRPr="004C2084" w:rsidRDefault="0E65D80E" w:rsidP="639ABEAA">
      <w:pPr>
        <w:spacing w:line="360" w:lineRule="auto"/>
        <w:rPr>
          <w:rFonts w:ascii="Arial" w:eastAsia="Arial" w:hAnsi="Arial" w:cs="Arial"/>
          <w:sz w:val="24"/>
          <w:szCs w:val="24"/>
        </w:rPr>
      </w:pPr>
      <w:r w:rsidRPr="004C2084">
        <w:rPr>
          <w:rFonts w:ascii="Arial" w:eastAsia="Arial" w:hAnsi="Arial" w:cs="Arial"/>
          <w:sz w:val="24"/>
          <w:szCs w:val="24"/>
        </w:rPr>
        <w:t>11.8 Os relatórios diários são:</w:t>
      </w:r>
    </w:p>
    <w:p w14:paraId="2463C20E" w14:textId="1A8A4E99" w:rsidR="0E65D80E" w:rsidRPr="004C2084" w:rsidRDefault="0E65D80E" w:rsidP="48EC3A11">
      <w:pPr>
        <w:spacing w:line="360" w:lineRule="auto"/>
        <w:jc w:val="both"/>
        <w:rPr>
          <w:rFonts w:ascii="Arial" w:eastAsia="Arial" w:hAnsi="Arial" w:cs="Arial"/>
          <w:sz w:val="24"/>
          <w:szCs w:val="24"/>
        </w:rPr>
      </w:pPr>
      <w:r w:rsidRPr="48EC3A11">
        <w:rPr>
          <w:rFonts w:ascii="Arial" w:eastAsia="Arial" w:hAnsi="Arial" w:cs="Arial"/>
          <w:color w:val="000000" w:themeColor="text1"/>
          <w:sz w:val="24"/>
          <w:szCs w:val="24"/>
        </w:rPr>
        <w:t>a) Relatório de atendimentos diários: Apresentado a cada 30 (trinta) minutos, contendo as informações de Ligações Recebidas, Ligações</w:t>
      </w:r>
      <w:r w:rsidR="2E5DF19C" w:rsidRPr="48EC3A11">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 xml:space="preserve">Atendidas, Ligações Abandonadas, TMA, TME, Atendidas em até 60 segundos, </w:t>
      </w:r>
      <w:r w:rsidR="0E39D6AA" w:rsidRPr="48EC3A11">
        <w:rPr>
          <w:rFonts w:ascii="Arial" w:eastAsia="Arial" w:hAnsi="Arial" w:cs="Arial"/>
          <w:color w:val="000000" w:themeColor="text1"/>
          <w:sz w:val="24"/>
          <w:szCs w:val="24"/>
        </w:rPr>
        <w:t>atendidas</w:t>
      </w:r>
      <w:r w:rsidRPr="48EC3A11">
        <w:rPr>
          <w:rFonts w:ascii="Arial" w:eastAsia="Arial" w:hAnsi="Arial" w:cs="Arial"/>
          <w:color w:val="000000" w:themeColor="text1"/>
          <w:sz w:val="24"/>
          <w:szCs w:val="24"/>
        </w:rPr>
        <w:t xml:space="preserve"> após 60 segundos, </w:t>
      </w:r>
      <w:r w:rsidR="4CFEB7E7" w:rsidRPr="48EC3A11">
        <w:rPr>
          <w:rFonts w:ascii="Arial" w:eastAsia="Arial" w:hAnsi="Arial" w:cs="Arial"/>
          <w:color w:val="000000" w:themeColor="text1"/>
          <w:sz w:val="24"/>
          <w:szCs w:val="24"/>
        </w:rPr>
        <w:t>abandonadas</w:t>
      </w:r>
      <w:r w:rsidRPr="48EC3A11">
        <w:rPr>
          <w:rFonts w:ascii="Arial" w:eastAsia="Arial" w:hAnsi="Arial" w:cs="Arial"/>
          <w:color w:val="000000" w:themeColor="text1"/>
          <w:sz w:val="24"/>
          <w:szCs w:val="24"/>
        </w:rPr>
        <w:t xml:space="preserve"> até 60</w:t>
      </w:r>
      <w:r w:rsidR="004C2084">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 xml:space="preserve">segundos, </w:t>
      </w:r>
      <w:r w:rsidR="24F5E26C" w:rsidRPr="48EC3A11">
        <w:rPr>
          <w:rFonts w:ascii="Arial" w:eastAsia="Arial" w:hAnsi="Arial" w:cs="Arial"/>
          <w:color w:val="000000" w:themeColor="text1"/>
          <w:sz w:val="24"/>
          <w:szCs w:val="24"/>
        </w:rPr>
        <w:t>abandonadas</w:t>
      </w:r>
      <w:r w:rsidRPr="48EC3A11">
        <w:rPr>
          <w:rFonts w:ascii="Arial" w:eastAsia="Arial" w:hAnsi="Arial" w:cs="Arial"/>
          <w:color w:val="000000" w:themeColor="text1"/>
          <w:sz w:val="24"/>
          <w:szCs w:val="24"/>
        </w:rPr>
        <w:t xml:space="preserve"> após 60 segundos e quantidade máxima e mínima de operador na hora. Totalização e médias do </w:t>
      </w:r>
      <w:r w:rsidR="109DB370" w:rsidRPr="48EC3A11">
        <w:rPr>
          <w:rFonts w:ascii="Arial" w:eastAsia="Arial" w:hAnsi="Arial" w:cs="Arial"/>
          <w:color w:val="000000" w:themeColor="text1"/>
          <w:sz w:val="24"/>
          <w:szCs w:val="24"/>
        </w:rPr>
        <w:t xml:space="preserve">mês. </w:t>
      </w:r>
      <w:r w:rsidR="109DB370" w:rsidRPr="004C2084">
        <w:rPr>
          <w:rFonts w:ascii="Arial" w:eastAsia="Arial" w:hAnsi="Arial" w:cs="Arial"/>
          <w:sz w:val="24"/>
          <w:szCs w:val="24"/>
        </w:rPr>
        <w:t>Totalização</w:t>
      </w:r>
      <w:r w:rsidRPr="004C2084">
        <w:rPr>
          <w:rFonts w:ascii="Arial" w:eastAsia="Arial" w:hAnsi="Arial" w:cs="Arial"/>
          <w:sz w:val="24"/>
          <w:szCs w:val="24"/>
        </w:rPr>
        <w:t xml:space="preserve"> e média dos dias da semana e dias de final de semana;</w:t>
      </w:r>
    </w:p>
    <w:p w14:paraId="46E9A38D" w14:textId="26F5B0CE" w:rsidR="0E65D80E" w:rsidRPr="004C2084" w:rsidRDefault="0E65D80E" w:rsidP="48EC3A11">
      <w:pPr>
        <w:spacing w:line="360" w:lineRule="auto"/>
        <w:jc w:val="both"/>
        <w:rPr>
          <w:rFonts w:ascii="Arial" w:eastAsia="Arial" w:hAnsi="Arial" w:cs="Arial"/>
          <w:sz w:val="24"/>
          <w:szCs w:val="24"/>
        </w:rPr>
      </w:pPr>
      <w:r w:rsidRPr="004C2084">
        <w:rPr>
          <w:rFonts w:ascii="Arial" w:eastAsia="Arial" w:hAnsi="Arial" w:cs="Arial"/>
          <w:sz w:val="24"/>
          <w:szCs w:val="24"/>
        </w:rPr>
        <w:t>b) Relatório de frequência diária: Apresentado por ID e nome do operador, supervisor, hora de entrada e saída da escala, hora de entrada</w:t>
      </w:r>
      <w:r w:rsidR="47150450" w:rsidRPr="004C2084">
        <w:rPr>
          <w:rFonts w:ascii="Arial" w:eastAsia="Arial" w:hAnsi="Arial" w:cs="Arial"/>
          <w:sz w:val="24"/>
          <w:szCs w:val="24"/>
        </w:rPr>
        <w:t xml:space="preserve"> </w:t>
      </w:r>
      <w:r w:rsidRPr="004C2084">
        <w:rPr>
          <w:rFonts w:ascii="Arial" w:eastAsia="Arial" w:hAnsi="Arial" w:cs="Arial"/>
          <w:sz w:val="24"/>
          <w:szCs w:val="24"/>
        </w:rPr>
        <w:t>e saída real, situação e tempo que ficou logado;</w:t>
      </w:r>
    </w:p>
    <w:p w14:paraId="6095FD4C" w14:textId="71FDB7A8" w:rsidR="0E65D80E" w:rsidRDefault="0E65D80E" w:rsidP="48EC3A11">
      <w:pPr>
        <w:spacing w:line="360" w:lineRule="auto"/>
        <w:jc w:val="both"/>
        <w:rPr>
          <w:rFonts w:ascii="Arial" w:eastAsia="Arial" w:hAnsi="Arial" w:cs="Arial"/>
          <w:color w:val="000000" w:themeColor="text1"/>
          <w:sz w:val="24"/>
          <w:szCs w:val="24"/>
        </w:rPr>
      </w:pPr>
      <w:r w:rsidRPr="004C2084">
        <w:rPr>
          <w:rFonts w:ascii="Arial" w:eastAsia="Arial" w:hAnsi="Arial" w:cs="Arial"/>
          <w:sz w:val="24"/>
          <w:szCs w:val="24"/>
        </w:rPr>
        <w:t xml:space="preserve">c) Relatório de pesquisa de satisfação diária: Apresentado a cada 30 (trinta) minutos, contendo as informações de Ligações </w:t>
      </w:r>
      <w:r w:rsidR="659F66F8" w:rsidRPr="004C2084">
        <w:rPr>
          <w:rFonts w:ascii="Arial" w:eastAsia="Arial" w:hAnsi="Arial" w:cs="Arial"/>
          <w:sz w:val="24"/>
          <w:szCs w:val="24"/>
        </w:rPr>
        <w:t>Recebidas, Ligações</w:t>
      </w:r>
      <w:r w:rsidRPr="004C2084">
        <w:rPr>
          <w:rFonts w:ascii="Arial" w:eastAsia="Arial" w:hAnsi="Arial" w:cs="Arial"/>
          <w:sz w:val="24"/>
          <w:szCs w:val="24"/>
        </w:rPr>
        <w:t xml:space="preserve"> Atendidas, </w:t>
      </w:r>
      <w:r w:rsidRPr="48EC3A11">
        <w:rPr>
          <w:rFonts w:ascii="Arial" w:eastAsia="Arial" w:hAnsi="Arial" w:cs="Arial"/>
          <w:color w:val="000000" w:themeColor="text1"/>
          <w:sz w:val="24"/>
          <w:szCs w:val="24"/>
        </w:rPr>
        <w:t>Quantidade de Pesquisas de Satisfação e Percentual de Aprovação;</w:t>
      </w:r>
    </w:p>
    <w:p w14:paraId="4E4C6DDF" w14:textId="26FC924F" w:rsidR="0E65D80E" w:rsidRDefault="0E65D80E" w:rsidP="48EC3A11">
      <w:pPr>
        <w:spacing w:line="360" w:lineRule="auto"/>
        <w:jc w:val="both"/>
        <w:rPr>
          <w:rFonts w:ascii="Arial" w:eastAsia="Arial" w:hAnsi="Arial" w:cs="Arial"/>
          <w:color w:val="000000" w:themeColor="text1"/>
          <w:sz w:val="24"/>
          <w:szCs w:val="24"/>
        </w:rPr>
      </w:pPr>
      <w:r w:rsidRPr="004C2084">
        <w:rPr>
          <w:rFonts w:ascii="Arial" w:eastAsia="Arial" w:hAnsi="Arial" w:cs="Arial"/>
          <w:color w:val="000000" w:themeColor="text1"/>
          <w:sz w:val="24"/>
          <w:szCs w:val="24"/>
        </w:rPr>
        <w:t>d) Relatório de ligações: Apresentado a cada 30 (trinta) minutos, contendo as</w:t>
      </w:r>
      <w:r w:rsidRPr="48EC3A11">
        <w:rPr>
          <w:rFonts w:ascii="Arial" w:eastAsia="Arial" w:hAnsi="Arial" w:cs="Arial"/>
          <w:color w:val="000000" w:themeColor="text1"/>
          <w:sz w:val="24"/>
          <w:szCs w:val="24"/>
        </w:rPr>
        <w:t xml:space="preserve"> informações de Ligações Totais, Ligações </w:t>
      </w:r>
      <w:r w:rsidR="34260A02" w:rsidRPr="48EC3A11">
        <w:rPr>
          <w:rFonts w:ascii="Arial" w:eastAsia="Arial" w:hAnsi="Arial" w:cs="Arial"/>
          <w:color w:val="000000" w:themeColor="text1"/>
          <w:sz w:val="24"/>
          <w:szCs w:val="24"/>
        </w:rPr>
        <w:t>Recebidas, Ligações</w:t>
      </w:r>
      <w:r w:rsidRPr="48EC3A11">
        <w:rPr>
          <w:rFonts w:ascii="Arial" w:eastAsia="Arial" w:hAnsi="Arial" w:cs="Arial"/>
          <w:color w:val="000000" w:themeColor="text1"/>
          <w:sz w:val="24"/>
          <w:szCs w:val="24"/>
        </w:rPr>
        <w:t xml:space="preserve"> Não Recebidas, Ligações Atendidas, Ligações Atendidas em até 60 segundos, Ligações Atendidas após 60 segundos, Ligações</w:t>
      </w:r>
      <w:r w:rsidR="04185461" w:rsidRPr="48EC3A11">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Abandonadas, TMA, TME, Nível de Recebimento e Não Recebimento (INR) e Nível de Atendimento (ILE);</w:t>
      </w:r>
    </w:p>
    <w:p w14:paraId="00C256CE" w14:textId="013E207D" w:rsidR="0E65D80E" w:rsidRDefault="0E65D80E" w:rsidP="639ABEAA">
      <w:pPr>
        <w:spacing w:line="360" w:lineRule="auto"/>
        <w:jc w:val="both"/>
        <w:rPr>
          <w:rFonts w:ascii="Arial" w:eastAsia="Arial" w:hAnsi="Arial" w:cs="Arial"/>
          <w:color w:val="000000" w:themeColor="text1"/>
          <w:sz w:val="24"/>
          <w:szCs w:val="24"/>
        </w:rPr>
      </w:pPr>
      <w:r w:rsidRPr="004C2084">
        <w:rPr>
          <w:rFonts w:ascii="Arial" w:eastAsia="Arial" w:hAnsi="Arial" w:cs="Arial"/>
          <w:color w:val="000000" w:themeColor="text1"/>
          <w:sz w:val="24"/>
          <w:szCs w:val="24"/>
        </w:rPr>
        <w:t>e) Relatório de Transferências: Apresentado a cada 30 (trinta) minutos, contendo</w:t>
      </w:r>
      <w:r w:rsidRPr="639ABEAA">
        <w:rPr>
          <w:rFonts w:ascii="Arial" w:eastAsia="Arial" w:hAnsi="Arial" w:cs="Arial"/>
          <w:color w:val="000000" w:themeColor="text1"/>
          <w:sz w:val="24"/>
          <w:szCs w:val="24"/>
        </w:rPr>
        <w:t xml:space="preserve"> as informações de Ligações Recebidas, Ligações Atendidas e Ligações Transferidas para cada destino;</w:t>
      </w:r>
    </w:p>
    <w:p w14:paraId="6045D21D" w14:textId="223E09F1" w:rsidR="0E65D80E" w:rsidRDefault="0E65D80E" w:rsidP="639ABEAA">
      <w:pPr>
        <w:spacing w:line="360" w:lineRule="auto"/>
        <w:jc w:val="both"/>
        <w:rPr>
          <w:rFonts w:ascii="Arial" w:eastAsia="Arial" w:hAnsi="Arial" w:cs="Arial"/>
          <w:color w:val="000000" w:themeColor="text1"/>
          <w:sz w:val="24"/>
          <w:szCs w:val="24"/>
        </w:rPr>
      </w:pPr>
      <w:r w:rsidRPr="004C2084">
        <w:rPr>
          <w:rFonts w:ascii="Arial" w:eastAsia="Arial" w:hAnsi="Arial" w:cs="Arial"/>
          <w:color w:val="000000" w:themeColor="text1"/>
          <w:sz w:val="24"/>
          <w:szCs w:val="24"/>
        </w:rPr>
        <w:lastRenderedPageBreak/>
        <w:t>f) Relatório de serviço ativo: Apresentado a cada 30 (trinta) minutos, contendo as</w:t>
      </w:r>
      <w:r w:rsidRPr="639ABEAA">
        <w:rPr>
          <w:rFonts w:ascii="Arial" w:eastAsia="Arial" w:hAnsi="Arial" w:cs="Arial"/>
          <w:color w:val="000000" w:themeColor="text1"/>
          <w:sz w:val="24"/>
          <w:szCs w:val="24"/>
        </w:rPr>
        <w:t xml:space="preserve"> informações de Ligações Efetuadas, Percentual de sucesso;</w:t>
      </w:r>
    </w:p>
    <w:p w14:paraId="4C01EC05" w14:textId="26C16FDE" w:rsidR="0E65D80E" w:rsidRPr="00127058" w:rsidRDefault="0E65D80E" w:rsidP="639ABEAA">
      <w:pPr>
        <w:spacing w:line="360" w:lineRule="auto"/>
        <w:jc w:val="both"/>
        <w:rPr>
          <w:rFonts w:ascii="Arial" w:eastAsia="Arial" w:hAnsi="Arial" w:cs="Arial"/>
          <w:b/>
          <w:bCs/>
          <w:color w:val="000000" w:themeColor="text1"/>
          <w:sz w:val="24"/>
          <w:szCs w:val="24"/>
        </w:rPr>
      </w:pPr>
      <w:r w:rsidRPr="00127058">
        <w:rPr>
          <w:rFonts w:ascii="Arial" w:eastAsia="Arial" w:hAnsi="Arial" w:cs="Arial"/>
          <w:b/>
          <w:bCs/>
          <w:color w:val="000000" w:themeColor="text1"/>
          <w:sz w:val="24"/>
          <w:szCs w:val="24"/>
        </w:rPr>
        <w:t>11.9 Os relatórios mensais são:</w:t>
      </w:r>
    </w:p>
    <w:p w14:paraId="2735E25A" w14:textId="466EF040"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a) Todos os relatórios diários de forma consolidada com total geral, total por dias da semana e total por dias de final de semana, de cada informação dos relatórios;</w:t>
      </w:r>
    </w:p>
    <w:p w14:paraId="53A1790D" w14:textId="210E18FE" w:rsidR="0E65D80E" w:rsidRDefault="0E65D80E" w:rsidP="48EC3A11">
      <w:pPr>
        <w:spacing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b) Relatório de Monitorias realizadas: este relatório deverá apresentar o Responsável pela Monitoria, o Operador monitorado, a</w:t>
      </w:r>
      <w:r w:rsidR="32F7FCD9" w:rsidRPr="48EC3A11">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quantidade de monitorias e o Resultado das monitorias;</w:t>
      </w:r>
    </w:p>
    <w:p w14:paraId="33B92BC6" w14:textId="12482FF2"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c) Relatório da pesquisa de satisfação Pesquisa de Satisfação (URA) – Pós-atendimento e Pesquisa de Satisfação – Pós Serviço.</w:t>
      </w:r>
    </w:p>
    <w:p w14:paraId="0338B9C7" w14:textId="3244C7BA" w:rsidR="0E65D80E" w:rsidRDefault="0E65D80E" w:rsidP="48EC3A11">
      <w:pPr>
        <w:spacing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d) Relatório de disponibilidade da infraestrutura de telecomunicações e serviços inerentes à realização do atendimento (URA, PABXDAC,</w:t>
      </w:r>
      <w:r w:rsidR="5BB1A2E7" w:rsidRPr="48EC3A11">
        <w:rPr>
          <w:rFonts w:ascii="Arial" w:eastAsia="Arial" w:hAnsi="Arial" w:cs="Arial"/>
          <w:color w:val="000000" w:themeColor="text1"/>
          <w:sz w:val="24"/>
          <w:szCs w:val="24"/>
        </w:rPr>
        <w:t xml:space="preserve"> </w:t>
      </w:r>
      <w:r w:rsidRPr="48EC3A11">
        <w:rPr>
          <w:rFonts w:ascii="Arial" w:eastAsia="Arial" w:hAnsi="Arial" w:cs="Arial"/>
          <w:color w:val="000000" w:themeColor="text1"/>
          <w:sz w:val="24"/>
          <w:szCs w:val="24"/>
        </w:rPr>
        <w:t>servidores CTI, whatsapp) que influenciem na disponibilidade do atendimento humano e eletrônico, para atendimento do item 1</w:t>
      </w:r>
      <w:r w:rsidR="00C644D3">
        <w:rPr>
          <w:rFonts w:ascii="Arial" w:eastAsia="Arial" w:hAnsi="Arial" w:cs="Arial"/>
          <w:color w:val="000000" w:themeColor="text1"/>
          <w:sz w:val="24"/>
          <w:szCs w:val="24"/>
        </w:rPr>
        <w:t>1</w:t>
      </w:r>
      <w:r w:rsidRPr="48EC3A11">
        <w:rPr>
          <w:rFonts w:ascii="Arial" w:eastAsia="Arial" w:hAnsi="Arial" w:cs="Arial"/>
          <w:color w:val="000000" w:themeColor="text1"/>
          <w:sz w:val="24"/>
          <w:szCs w:val="24"/>
        </w:rPr>
        <w:t>.</w:t>
      </w:r>
      <w:r w:rsidR="00C644D3">
        <w:rPr>
          <w:rFonts w:ascii="Arial" w:eastAsia="Arial" w:hAnsi="Arial" w:cs="Arial"/>
          <w:color w:val="000000" w:themeColor="text1"/>
          <w:sz w:val="24"/>
          <w:szCs w:val="24"/>
        </w:rPr>
        <w:t>8</w:t>
      </w:r>
      <w:r w:rsidRPr="48EC3A11">
        <w:rPr>
          <w:rFonts w:ascii="Arial" w:eastAsia="Arial" w:hAnsi="Arial" w:cs="Arial"/>
          <w:color w:val="000000" w:themeColor="text1"/>
          <w:sz w:val="24"/>
          <w:szCs w:val="24"/>
        </w:rPr>
        <w:t xml:space="preserve"> deste termo de referência.</w:t>
      </w:r>
    </w:p>
    <w:p w14:paraId="3E877E23" w14:textId="2060F1C8"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e) Relatório do nível de serviço para atendimento ao item 1</w:t>
      </w:r>
      <w:r w:rsidR="00C644D3">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w:t>
      </w:r>
      <w:r w:rsidR="00C644D3">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 xml:space="preserve"> deste termo de referência.</w:t>
      </w:r>
    </w:p>
    <w:p w14:paraId="5B2FF89B" w14:textId="58ACBF02"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Parágrafo único: Os relatórios mensais devem ser entregues à CESAMA até o 5º dia útil do mês seguinte a prestação do serviço.</w:t>
      </w:r>
    </w:p>
    <w:p w14:paraId="5E5C0F1F" w14:textId="667B3509"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15BBD5AB"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 As consultas on-line:</w:t>
      </w:r>
    </w:p>
    <w:p w14:paraId="2894C479" w14:textId="7676E53F"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2D52791F"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.10.1 A CONTRATADA deverá fornecer uma ferramenta que possibilite a CESAMA o acesso e acompanhamento em tempo real dos indicadores da operação. Este acompanhamento será realizado remotamente via web.</w:t>
      </w:r>
    </w:p>
    <w:p w14:paraId="749EC436" w14:textId="2F2E951D"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a) Quantidade de atendentes;</w:t>
      </w:r>
    </w:p>
    <w:p w14:paraId="4D8BF689" w14:textId="6989F3F9"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b) Quantidade de atendentes logados;</w:t>
      </w:r>
    </w:p>
    <w:p w14:paraId="7B88368B" w14:textId="2F48FBC8"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c) Quantidade de atendentes por situação (disponíveis, pausa, ocupados, atendimento e demais situações possíveis);</w:t>
      </w:r>
    </w:p>
    <w:p w14:paraId="04B04E1C" w14:textId="10579FCE"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d) Quantidade de chamadas entrantes;</w:t>
      </w:r>
    </w:p>
    <w:p w14:paraId="4D2B803E" w14:textId="42284A84"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e) Quantidade de atendimentos multicanal (whatsapp);</w:t>
      </w:r>
    </w:p>
    <w:p w14:paraId="5A591708" w14:textId="3FD0D977"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lastRenderedPageBreak/>
        <w:t>f) Quantidade de chamadas atendidas e maior tempo de atendimento;</w:t>
      </w:r>
    </w:p>
    <w:p w14:paraId="6670280E" w14:textId="5FEC0B15"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g) Quantidade de chamadas abandonadas;</w:t>
      </w:r>
    </w:p>
    <w:p w14:paraId="7E848C13" w14:textId="319ED8E7"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h) Quantidade de chamadas em espera e maior tempo de espera;</w:t>
      </w:r>
    </w:p>
    <w:p w14:paraId="689D4DD8" w14:textId="4777D39D"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i) Quantidade de SMS enviados;</w:t>
      </w:r>
    </w:p>
    <w:p w14:paraId="4DCB3CC3" w14:textId="4E91872F"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j) Quantidade de contatos ativos efetivados;</w:t>
      </w:r>
    </w:p>
    <w:p w14:paraId="408863F0" w14:textId="68B42321"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k) Resultado da pesquisa de satisfação pós atendimento (URA);</w:t>
      </w:r>
    </w:p>
    <w:p w14:paraId="73758109" w14:textId="59DEB0C2"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l) Detalhamento dos atendentes com as informações de nome, login, status, skill, serviço em atendimento, maior tempo de atendimento, média de atendimentos, quantidade de chamadas no dia;</w:t>
      </w:r>
    </w:p>
    <w:p w14:paraId="07D80F0C" w14:textId="12290A18"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m) Gravações de atendimentos.</w:t>
      </w:r>
    </w:p>
    <w:p w14:paraId="477BE3FC" w14:textId="2C8747C5" w:rsidR="0E65D80E" w:rsidRDefault="0E65D80E" w:rsidP="639ABEAA">
      <w:pPr>
        <w:spacing w:line="360" w:lineRule="auto"/>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61263586"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.10.2 Relatório das Campanhas Motivacionais: este Relatório deverá apresentar os resultados das campanhas motivacionais executadas pela CONTRATADA, a duração dessas campanhas, os recursos humanos envolvidos, a temática de cada campanha e o índice de aproveitamento;</w:t>
      </w:r>
    </w:p>
    <w:p w14:paraId="5B8E3346" w14:textId="0A91FF84"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55E2ABF2"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.10.3 O Relatório de Campanha Motivacional deverá ser entregue para a avaliação da CESAMA em até 7 (sete) dias corridos após o término da campanha;</w:t>
      </w:r>
    </w:p>
    <w:p w14:paraId="64184CCF" w14:textId="22090957"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42416855"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.10.4 Caso algum relatório ou consulta necessite ser incluído, alterado ou excluído, dependerá de negociação entre CONTRATADA e CESAMA estabelecerem a ação e o tempo para execução;</w:t>
      </w:r>
    </w:p>
    <w:p w14:paraId="7CC5EB62" w14:textId="2E0B0BD5"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7318967C"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.10.5 Todos os demais componentes de sistema que não estiverem citados neste edital deverão respeitar as melhores e mais modernas práticas de mercado.</w:t>
      </w:r>
    </w:p>
    <w:p w14:paraId="49C6B040" w14:textId="39EE4567" w:rsidR="0E65D80E" w:rsidRDefault="0E65D80E" w:rsidP="639ABEAA">
      <w:pPr>
        <w:spacing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6DF27EA2" w:rsidRPr="639ABEAA">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.10.6 A CONTRATADA deverá fornecer ferramenta que possibilite à CESAMA receber/consultar transcrição na íntegra dos atendimentos realizados por escrito.</w:t>
      </w:r>
    </w:p>
    <w:p w14:paraId="64FF4E81" w14:textId="67AD4799" w:rsidR="006F4049" w:rsidRPr="00437C24" w:rsidRDefault="3BA49EC1" w:rsidP="3BA49EC1">
      <w:pPr>
        <w:autoSpaceDE w:val="0"/>
        <w:spacing w:after="0" w:line="360" w:lineRule="auto"/>
        <w:jc w:val="both"/>
        <w:rPr>
          <w:rFonts w:ascii="Arial" w:eastAsia="Arial" w:hAnsi="Arial" w:cs="Arial"/>
          <w:b/>
          <w:bCs/>
          <w:color w:val="000000"/>
          <w:sz w:val="24"/>
          <w:szCs w:val="24"/>
        </w:rPr>
      </w:pPr>
      <w:r w:rsidRPr="639ABEAA">
        <w:rPr>
          <w:rFonts w:ascii="Arial" w:eastAsia="Arial" w:hAnsi="Arial" w:cs="Arial"/>
          <w:b/>
          <w:bCs/>
          <w:color w:val="000000" w:themeColor="text1"/>
          <w:sz w:val="24"/>
          <w:szCs w:val="24"/>
        </w:rPr>
        <w:t>1</w:t>
      </w:r>
      <w:r w:rsidR="7E11BCD9" w:rsidRPr="639ABEAA">
        <w:rPr>
          <w:rFonts w:ascii="Arial" w:eastAsia="Arial" w:hAnsi="Arial" w:cs="Arial"/>
          <w:b/>
          <w:bCs/>
          <w:color w:val="000000" w:themeColor="text1"/>
          <w:sz w:val="24"/>
          <w:szCs w:val="24"/>
        </w:rPr>
        <w:t>2</w:t>
      </w:r>
      <w:r w:rsidRPr="639ABEAA">
        <w:rPr>
          <w:rFonts w:ascii="Arial" w:eastAsia="Arial" w:hAnsi="Arial" w:cs="Arial"/>
          <w:b/>
          <w:bCs/>
          <w:color w:val="000000" w:themeColor="text1"/>
          <w:sz w:val="24"/>
          <w:szCs w:val="24"/>
        </w:rPr>
        <w:t>. JULGAMENTO</w:t>
      </w:r>
    </w:p>
    <w:p w14:paraId="38045B92" w14:textId="7DD87342" w:rsidR="006F4049" w:rsidRDefault="3BA49EC1" w:rsidP="3BA49EC1">
      <w:pPr>
        <w:suppressAutoHyphens/>
        <w:spacing w:after="0" w:line="360" w:lineRule="auto"/>
        <w:jc w:val="both"/>
        <w:rPr>
          <w:rFonts w:ascii="Arial" w:eastAsia="Arial" w:hAnsi="Arial" w:cs="Arial"/>
          <w:sz w:val="24"/>
          <w:szCs w:val="24"/>
        </w:rPr>
      </w:pPr>
      <w:r w:rsidRPr="639ABEAA">
        <w:rPr>
          <w:rFonts w:ascii="Arial" w:eastAsia="Arial" w:hAnsi="Arial" w:cs="Arial"/>
          <w:color w:val="000000" w:themeColor="text1"/>
          <w:sz w:val="24"/>
          <w:szCs w:val="24"/>
        </w:rPr>
        <w:t>1</w:t>
      </w:r>
      <w:r w:rsidR="0DD8E72F" w:rsidRPr="639ABEAA">
        <w:rPr>
          <w:rFonts w:ascii="Arial" w:eastAsia="Arial" w:hAnsi="Arial" w:cs="Arial"/>
          <w:color w:val="000000" w:themeColor="text1"/>
          <w:sz w:val="24"/>
          <w:szCs w:val="24"/>
        </w:rPr>
        <w:t>2</w:t>
      </w:r>
      <w:r w:rsidRPr="639ABEAA">
        <w:rPr>
          <w:rFonts w:ascii="Arial" w:eastAsia="Arial" w:hAnsi="Arial" w:cs="Arial"/>
          <w:color w:val="000000" w:themeColor="text1"/>
          <w:sz w:val="24"/>
          <w:szCs w:val="24"/>
        </w:rPr>
        <w:t xml:space="preserve">.1 O critério de julgamento será o de </w:t>
      </w:r>
      <w:r w:rsidRPr="639ABEAA">
        <w:rPr>
          <w:rFonts w:ascii="Arial" w:eastAsia="Arial" w:hAnsi="Arial" w:cs="Arial"/>
          <w:b/>
          <w:bCs/>
          <w:color w:val="000000" w:themeColor="text1"/>
          <w:sz w:val="24"/>
          <w:szCs w:val="24"/>
          <w:u w:val="single"/>
        </w:rPr>
        <w:t>MENOR PREÇO</w:t>
      </w:r>
      <w:r w:rsidRPr="639ABEAA">
        <w:rPr>
          <w:rFonts w:ascii="Arial" w:eastAsia="Arial" w:hAnsi="Arial" w:cs="Arial"/>
          <w:color w:val="000000" w:themeColor="text1"/>
          <w:sz w:val="24"/>
          <w:szCs w:val="24"/>
        </w:rPr>
        <w:t>, representado pelo</w:t>
      </w:r>
      <w:r w:rsidRPr="639ABEAA">
        <w:rPr>
          <w:rFonts w:ascii="Arial" w:eastAsia="Arial" w:hAnsi="Arial" w:cs="Arial"/>
          <w:b/>
          <w:bCs/>
          <w:color w:val="000000" w:themeColor="text1"/>
          <w:sz w:val="24"/>
          <w:szCs w:val="24"/>
        </w:rPr>
        <w:t xml:space="preserve"> </w:t>
      </w:r>
      <w:r w:rsidRPr="639ABEAA">
        <w:rPr>
          <w:rFonts w:ascii="Arial" w:eastAsia="Arial" w:hAnsi="Arial" w:cs="Arial"/>
          <w:b/>
          <w:bCs/>
          <w:color w:val="000000" w:themeColor="text1"/>
          <w:sz w:val="24"/>
          <w:szCs w:val="24"/>
          <w:u w:val="single"/>
        </w:rPr>
        <w:t>MENOR PREÇO GLOBAL</w:t>
      </w:r>
      <w:r w:rsidRPr="639ABEAA">
        <w:rPr>
          <w:rFonts w:ascii="Arial" w:eastAsia="Arial" w:hAnsi="Arial" w:cs="Arial"/>
          <w:color w:val="000000" w:themeColor="text1"/>
          <w:sz w:val="24"/>
          <w:szCs w:val="24"/>
        </w:rPr>
        <w:t xml:space="preserve">, </w:t>
      </w:r>
      <w:r w:rsidRPr="639ABEAA">
        <w:rPr>
          <w:rFonts w:ascii="Arial" w:eastAsia="Arial" w:hAnsi="Arial" w:cs="Arial"/>
          <w:sz w:val="24"/>
          <w:szCs w:val="24"/>
        </w:rPr>
        <w:t>desde que observadas às especificações e demais condições estabelecidas no Termo de Referência e seus anexos.</w:t>
      </w:r>
    </w:p>
    <w:p w14:paraId="33C57934" w14:textId="77777777" w:rsidR="00C644D3" w:rsidRPr="0047728C" w:rsidRDefault="00C644D3" w:rsidP="3BA49EC1">
      <w:pPr>
        <w:suppressAutoHyphens/>
        <w:spacing w:after="0" w:line="360" w:lineRule="auto"/>
        <w:jc w:val="both"/>
        <w:rPr>
          <w:rFonts w:ascii="Arial" w:eastAsia="Arial" w:hAnsi="Arial" w:cs="Arial"/>
          <w:sz w:val="24"/>
          <w:szCs w:val="24"/>
        </w:rPr>
      </w:pPr>
    </w:p>
    <w:p w14:paraId="3683E897" w14:textId="465CC0B9" w:rsidR="006F4049" w:rsidRPr="00437C24" w:rsidRDefault="3BA49EC1" w:rsidP="3BA49EC1">
      <w:pPr>
        <w:autoSpaceDE w:val="0"/>
        <w:autoSpaceDN w:val="0"/>
        <w:adjustRightInd w:val="0"/>
        <w:spacing w:after="0" w:line="360" w:lineRule="auto"/>
        <w:jc w:val="both"/>
        <w:rPr>
          <w:rFonts w:ascii="Arial" w:eastAsia="Arial" w:hAnsi="Arial" w:cs="Arial"/>
          <w:b/>
          <w:bCs/>
          <w:sz w:val="24"/>
          <w:szCs w:val="24"/>
          <w:lang w:eastAsia="ar-SA"/>
        </w:rPr>
      </w:pPr>
      <w:r w:rsidRPr="639ABEAA">
        <w:rPr>
          <w:rFonts w:ascii="Arial" w:eastAsia="Arial" w:hAnsi="Arial" w:cs="Arial"/>
          <w:b/>
          <w:bCs/>
          <w:sz w:val="24"/>
          <w:szCs w:val="24"/>
          <w:lang w:eastAsia="ar-SA"/>
        </w:rPr>
        <w:lastRenderedPageBreak/>
        <w:t>1</w:t>
      </w:r>
      <w:r w:rsidR="1B9CF11D" w:rsidRPr="639ABEAA">
        <w:rPr>
          <w:rFonts w:ascii="Arial" w:eastAsia="Arial" w:hAnsi="Arial" w:cs="Arial"/>
          <w:b/>
          <w:bCs/>
          <w:sz w:val="24"/>
          <w:szCs w:val="24"/>
          <w:lang w:eastAsia="ar-SA"/>
        </w:rPr>
        <w:t>3</w:t>
      </w:r>
      <w:r w:rsidRPr="639ABEAA">
        <w:rPr>
          <w:rFonts w:ascii="Arial" w:eastAsia="Arial" w:hAnsi="Arial" w:cs="Arial"/>
          <w:b/>
          <w:bCs/>
          <w:sz w:val="24"/>
          <w:szCs w:val="24"/>
          <w:lang w:eastAsia="ar-SA"/>
        </w:rPr>
        <w:t>. PENALIDADES</w:t>
      </w:r>
    </w:p>
    <w:p w14:paraId="7D7EC89C" w14:textId="790779C7" w:rsidR="000F31B6" w:rsidRPr="00AD3218" w:rsidRDefault="3BA49EC1" w:rsidP="3BA49EC1">
      <w:pPr>
        <w:tabs>
          <w:tab w:val="num" w:pos="0"/>
          <w:tab w:val="left" w:pos="567"/>
        </w:tabs>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53727D02" w:rsidRPr="639ABEAA">
        <w:rPr>
          <w:rFonts w:ascii="Arial" w:eastAsia="Arial" w:hAnsi="Arial" w:cs="Arial"/>
          <w:sz w:val="24"/>
          <w:szCs w:val="24"/>
        </w:rPr>
        <w:t>3</w:t>
      </w:r>
      <w:r w:rsidRPr="639ABEAA">
        <w:rPr>
          <w:rFonts w:ascii="Arial" w:eastAsia="Arial" w:hAnsi="Arial" w:cs="Arial"/>
          <w:sz w:val="24"/>
          <w:szCs w:val="24"/>
        </w:rPr>
        <w:t>.1.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03E30E20" w14:textId="304453D9" w:rsidR="000F31B6" w:rsidRPr="00AD3218" w:rsidRDefault="3BA49EC1" w:rsidP="3BA49EC1">
      <w:pPr>
        <w:tabs>
          <w:tab w:val="num" w:pos="0"/>
          <w:tab w:val="left" w:pos="567"/>
        </w:tabs>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lang w:eastAsia="pt-BR"/>
        </w:rPr>
        <w:t>1</w:t>
      </w:r>
      <w:r w:rsidR="514324EA" w:rsidRPr="639ABEAA">
        <w:rPr>
          <w:rFonts w:ascii="Arial" w:eastAsia="Arial" w:hAnsi="Arial" w:cs="Arial"/>
          <w:sz w:val="24"/>
          <w:szCs w:val="24"/>
          <w:lang w:eastAsia="pt-BR"/>
        </w:rPr>
        <w:t>3</w:t>
      </w:r>
      <w:r w:rsidRPr="639ABEAA">
        <w:rPr>
          <w:rFonts w:ascii="Arial" w:eastAsia="Arial" w:hAnsi="Arial" w:cs="Arial"/>
          <w:sz w:val="24"/>
          <w:szCs w:val="24"/>
          <w:lang w:eastAsia="pt-BR"/>
        </w:rPr>
        <w:t xml:space="preserve">.1.1 O atraso injustificado na prestação dos serviços sujeita a CONTRATADA ao pagamento de multa de mora </w:t>
      </w:r>
      <w:bookmarkStart w:id="26" w:name="_Hlk156569936"/>
      <w:r w:rsidRPr="639ABEAA">
        <w:rPr>
          <w:rFonts w:ascii="Arial" w:eastAsia="Arial" w:hAnsi="Arial" w:cs="Arial"/>
          <w:sz w:val="24"/>
          <w:szCs w:val="24"/>
          <w:lang w:eastAsia="pt-BR"/>
        </w:rPr>
        <w:t>de 0,5% (zero vírgula cinco por cento) para cada dia de atraso, até o limite de 30% (trinta por cento),</w:t>
      </w:r>
      <w:bookmarkEnd w:id="26"/>
      <w:r w:rsidRPr="639ABEAA">
        <w:rPr>
          <w:rFonts w:ascii="Arial" w:eastAsia="Arial" w:hAnsi="Arial" w:cs="Arial"/>
          <w:sz w:val="24"/>
          <w:szCs w:val="24"/>
          <w:lang w:eastAsia="pt-BR"/>
        </w:rPr>
        <w:t xml:space="preserve"> sobre o valor global do Contrato.</w:t>
      </w:r>
    </w:p>
    <w:p w14:paraId="38A18212" w14:textId="4416561F" w:rsidR="000F31B6" w:rsidRPr="00AD3218" w:rsidRDefault="3BA49EC1" w:rsidP="3BA49EC1">
      <w:pPr>
        <w:tabs>
          <w:tab w:val="num" w:pos="0"/>
          <w:tab w:val="left" w:pos="567"/>
        </w:tabs>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75249C7D" w:rsidRPr="639ABEAA">
        <w:rPr>
          <w:rFonts w:ascii="Arial" w:eastAsia="Arial" w:hAnsi="Arial" w:cs="Arial"/>
          <w:sz w:val="24"/>
          <w:szCs w:val="24"/>
        </w:rPr>
        <w:t>3</w:t>
      </w:r>
      <w:r w:rsidRPr="639ABEAA">
        <w:rPr>
          <w:rFonts w:ascii="Arial" w:eastAsia="Arial" w:hAnsi="Arial" w:cs="Arial"/>
          <w:sz w:val="24"/>
          <w:szCs w:val="24"/>
        </w:rPr>
        <w:t xml:space="preserve">.2. Pela inexecução, total ou parcial do Contrato, a CESAMA poderá aplicar à CONTRATADA isoladamente ou cumulativamente: </w:t>
      </w:r>
    </w:p>
    <w:p w14:paraId="2707B8F8" w14:textId="77777777" w:rsidR="000F31B6" w:rsidRPr="00AD3218" w:rsidRDefault="3BA49EC1" w:rsidP="3BA49EC1">
      <w:pPr>
        <w:tabs>
          <w:tab w:val="num" w:pos="0"/>
          <w:tab w:val="left" w:pos="567"/>
        </w:tabs>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a) advertência;</w:t>
      </w:r>
    </w:p>
    <w:p w14:paraId="6E4FC00F" w14:textId="65A1F55F" w:rsidR="000F31B6" w:rsidRPr="00AD3218" w:rsidRDefault="3BA49EC1" w:rsidP="3BA49EC1">
      <w:pPr>
        <w:tabs>
          <w:tab w:val="num" w:pos="0"/>
          <w:tab w:val="left" w:pos="567"/>
        </w:tabs>
        <w:suppressAutoHyphens/>
        <w:spacing w:before="120" w:after="0" w:line="360" w:lineRule="auto"/>
        <w:jc w:val="both"/>
        <w:rPr>
          <w:rFonts w:ascii="Arial" w:eastAsia="Arial" w:hAnsi="Arial" w:cs="Arial"/>
          <w:b/>
          <w:bCs/>
          <w:color w:val="FF0000"/>
          <w:sz w:val="24"/>
          <w:szCs w:val="24"/>
          <w:highlight w:val="yellow"/>
        </w:rPr>
      </w:pPr>
      <w:r w:rsidRPr="3BA49EC1">
        <w:rPr>
          <w:rFonts w:ascii="Arial" w:eastAsia="Arial" w:hAnsi="Arial" w:cs="Arial"/>
          <w:sz w:val="24"/>
          <w:szCs w:val="24"/>
        </w:rPr>
        <w:t xml:space="preserve">b) multa meramente moratória, como previsto no </w:t>
      </w:r>
      <w:r w:rsidRPr="3BA49EC1">
        <w:rPr>
          <w:rFonts w:ascii="Arial" w:eastAsia="Arial" w:hAnsi="Arial" w:cs="Arial"/>
          <w:b/>
          <w:bCs/>
          <w:sz w:val="24"/>
          <w:szCs w:val="24"/>
        </w:rPr>
        <w:t>item 1</w:t>
      </w:r>
      <w:r w:rsidR="00B87626">
        <w:rPr>
          <w:rFonts w:ascii="Arial" w:eastAsia="Arial" w:hAnsi="Arial" w:cs="Arial"/>
          <w:b/>
          <w:bCs/>
          <w:sz w:val="24"/>
          <w:szCs w:val="24"/>
        </w:rPr>
        <w:t>3</w:t>
      </w:r>
      <w:r w:rsidRPr="3BA49EC1">
        <w:rPr>
          <w:rFonts w:ascii="Arial" w:eastAsia="Arial" w:hAnsi="Arial" w:cs="Arial"/>
          <w:b/>
          <w:bCs/>
          <w:sz w:val="24"/>
          <w:szCs w:val="24"/>
        </w:rPr>
        <w:t>.1.1</w:t>
      </w:r>
      <w:r w:rsidRPr="3BA49EC1">
        <w:rPr>
          <w:rFonts w:ascii="Arial" w:eastAsia="Arial" w:hAnsi="Arial" w:cs="Arial"/>
          <w:sz w:val="24"/>
          <w:szCs w:val="24"/>
        </w:rPr>
        <w:t xml:space="preserve"> ou multa-penalidade de até 3% (três por cento) sobre o valor do Contrato;</w:t>
      </w:r>
    </w:p>
    <w:p w14:paraId="6BE6CF59" w14:textId="53B0607C" w:rsidR="000F31B6" w:rsidRDefault="3BA49EC1" w:rsidP="3BA49EC1">
      <w:pPr>
        <w:tabs>
          <w:tab w:val="num" w:pos="0"/>
          <w:tab w:val="left" w:pos="567"/>
        </w:tabs>
        <w:suppressAutoHyphens/>
        <w:spacing w:before="120" w:after="0" w:line="360" w:lineRule="auto"/>
        <w:jc w:val="both"/>
        <w:rPr>
          <w:rFonts w:ascii="Arial" w:eastAsia="Arial" w:hAnsi="Arial" w:cs="Arial"/>
          <w:sz w:val="24"/>
          <w:szCs w:val="24"/>
        </w:rPr>
      </w:pPr>
      <w:r w:rsidRPr="3BA49EC1">
        <w:rPr>
          <w:rFonts w:ascii="Arial" w:eastAsia="Arial" w:hAnsi="Arial" w:cs="Arial"/>
          <w:sz w:val="24"/>
          <w:szCs w:val="24"/>
        </w:rPr>
        <w:t>c) suspensão temporária de participar em licitação e impedimento de contratar com a CESAMA, por prazo não superior a 02 (dois) anos.</w:t>
      </w:r>
    </w:p>
    <w:p w14:paraId="764A0048" w14:textId="77777777" w:rsidR="00127058" w:rsidRPr="00AD3218" w:rsidRDefault="00127058" w:rsidP="3BA49EC1">
      <w:pPr>
        <w:tabs>
          <w:tab w:val="num" w:pos="0"/>
          <w:tab w:val="left" w:pos="567"/>
        </w:tabs>
        <w:suppressAutoHyphens/>
        <w:spacing w:before="120" w:after="0" w:line="360" w:lineRule="auto"/>
        <w:jc w:val="both"/>
        <w:rPr>
          <w:rFonts w:ascii="Arial" w:eastAsia="Arial" w:hAnsi="Arial" w:cs="Arial"/>
          <w:sz w:val="24"/>
          <w:szCs w:val="24"/>
        </w:rPr>
      </w:pPr>
    </w:p>
    <w:p w14:paraId="6D7AE567" w14:textId="5D44E263" w:rsidR="006F4049" w:rsidRPr="00A17582" w:rsidRDefault="3BA49EC1" w:rsidP="3BA49EC1">
      <w:pPr>
        <w:tabs>
          <w:tab w:val="left" w:pos="5955"/>
        </w:tabs>
        <w:spacing w:after="0" w:line="360" w:lineRule="auto"/>
        <w:jc w:val="both"/>
        <w:rPr>
          <w:rFonts w:ascii="Arial" w:eastAsia="Arial" w:hAnsi="Arial" w:cs="Arial"/>
          <w:b/>
          <w:bCs/>
          <w:sz w:val="24"/>
          <w:szCs w:val="24"/>
        </w:rPr>
      </w:pPr>
      <w:r w:rsidRPr="639ABEAA">
        <w:rPr>
          <w:rFonts w:ascii="Arial" w:eastAsia="Arial" w:hAnsi="Arial" w:cs="Arial"/>
          <w:b/>
          <w:bCs/>
          <w:sz w:val="24"/>
          <w:szCs w:val="24"/>
        </w:rPr>
        <w:t>1</w:t>
      </w:r>
      <w:r w:rsidR="27C98BB6" w:rsidRPr="639ABEAA">
        <w:rPr>
          <w:rFonts w:ascii="Arial" w:eastAsia="Arial" w:hAnsi="Arial" w:cs="Arial"/>
          <w:b/>
          <w:bCs/>
          <w:sz w:val="24"/>
          <w:szCs w:val="24"/>
        </w:rPr>
        <w:t>4</w:t>
      </w:r>
      <w:r w:rsidRPr="639ABEAA">
        <w:rPr>
          <w:rFonts w:ascii="Arial" w:eastAsia="Arial" w:hAnsi="Arial" w:cs="Arial"/>
          <w:b/>
          <w:bCs/>
          <w:sz w:val="24"/>
          <w:szCs w:val="24"/>
        </w:rPr>
        <w:t xml:space="preserve">. ACORDO DE NIVEL DE SERVIÇO (ANS) </w:t>
      </w:r>
    </w:p>
    <w:p w14:paraId="60CA7292" w14:textId="7E8724CD" w:rsidR="006F4049" w:rsidRPr="00A17582" w:rsidRDefault="3BA49EC1" w:rsidP="639ABEAA">
      <w:pPr>
        <w:spacing w:after="0" w:line="360" w:lineRule="auto"/>
        <w:rPr>
          <w:rFonts w:ascii="Arial" w:eastAsia="Arial" w:hAnsi="Arial" w:cs="Arial"/>
          <w:b/>
          <w:bCs/>
          <w:color w:val="000000" w:themeColor="text1"/>
          <w:sz w:val="24"/>
          <w:szCs w:val="24"/>
        </w:rPr>
      </w:pPr>
      <w:r w:rsidRPr="639ABEAA">
        <w:rPr>
          <w:rFonts w:ascii="Arial" w:eastAsia="Arial" w:hAnsi="Arial" w:cs="Arial"/>
          <w:b/>
          <w:bCs/>
          <w:color w:val="000000" w:themeColor="text1"/>
          <w:sz w:val="24"/>
          <w:szCs w:val="24"/>
        </w:rPr>
        <w:t>1</w:t>
      </w:r>
      <w:r w:rsidR="433A25ED"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.1 Acordo de Nível de Serviço (ANS) – Indicadores de Qualidade</w:t>
      </w:r>
    </w:p>
    <w:p w14:paraId="5AB18BC4" w14:textId="29807BC2"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36638C1E"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 xml:space="preserve">.1.1 Os Níveis de Serviço estabelecidos pela CESAMA entrarão em vigor a partir da emissão da Ordem de Serviço, mas somente serão passíveis de penalidade </w:t>
      </w:r>
      <w:r w:rsidRPr="639ABEAA">
        <w:rPr>
          <w:rFonts w:ascii="Arial" w:eastAsia="Arial" w:hAnsi="Arial" w:cs="Arial"/>
          <w:b/>
          <w:bCs/>
          <w:color w:val="000000" w:themeColor="text1"/>
          <w:sz w:val="24"/>
          <w:szCs w:val="24"/>
          <w:u w:val="single"/>
        </w:rPr>
        <w:t>após 90 dias</w:t>
      </w:r>
      <w:r w:rsidRPr="639ABEAA">
        <w:rPr>
          <w:rFonts w:ascii="Arial" w:eastAsia="Arial" w:hAnsi="Arial" w:cs="Arial"/>
          <w:b/>
          <w:bCs/>
          <w:color w:val="000000" w:themeColor="text1"/>
          <w:sz w:val="24"/>
          <w:szCs w:val="24"/>
        </w:rPr>
        <w:t xml:space="preserve">, </w:t>
      </w:r>
      <w:r w:rsidRPr="639ABEAA">
        <w:rPr>
          <w:rFonts w:ascii="Arial" w:eastAsia="Arial" w:hAnsi="Arial" w:cs="Arial"/>
          <w:color w:val="000000" w:themeColor="text1"/>
          <w:sz w:val="24"/>
          <w:szCs w:val="24"/>
        </w:rPr>
        <w:t>de forma a dirimir eventuais inconformidades e possibilitar a implantação do software de Gestão de Call Center da Contratada e correções, caso necessário;</w:t>
      </w:r>
    </w:p>
    <w:p w14:paraId="27C76A13" w14:textId="7EDBAE03"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28ABE48C"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.1.2 A CONTRATADA deverá realizar pesquisa de satisfação, conforme Modalidades abaixo:</w:t>
      </w:r>
    </w:p>
    <w:p w14:paraId="0A22F5D4" w14:textId="1F462B91" w:rsidR="006F4049" w:rsidRPr="00A17582" w:rsidRDefault="3BA49EC1" w:rsidP="3BA49EC1">
      <w:pPr>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 Pesquisa de Satisfação (URA) – Pós-atendimento. Fica estabelecido que a CONTRATADA deverá entregar um índice de Quantidade de Pesquisas de Satisfação e Percentual de Aprovação igual ou superior a 80%. Os relatórios deverão ser entregues a CESAMA até o 5º dia útil do mês subsequente a aplicação da pesquisa.</w:t>
      </w:r>
    </w:p>
    <w:p w14:paraId="6B9497B1" w14:textId="20D2679E" w:rsidR="006F4049" w:rsidRPr="00A17582" w:rsidRDefault="3BA49EC1" w:rsidP="3BA49EC1">
      <w:pPr>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b) Pesquisa de Satisfação – Pós Serviço: O principal objeto desta pesquisa é medir seu grau de satisfação com relação ao atendimento e serviços prestados. Esta deverá ser realizada através de contatos ativos, em regime de campanhas especificas demandadas pela CESAMA, observando os quantitativos previstos neste termo de referência.</w:t>
      </w:r>
    </w:p>
    <w:p w14:paraId="7F77B360" w14:textId="4B3B2166" w:rsidR="006F4049" w:rsidRPr="00A17582" w:rsidRDefault="3BA49EC1" w:rsidP="3BA49EC1">
      <w:pPr>
        <w:spacing w:after="0"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Parágrafo único: A CONTRATADA deverá, após finalização de cada campanha realizada por meio Atendimento Ativo, elaborar relatórios detalhados contendo os resultados alcançados, incluindo a produtividade por operador, bem como a análise qualitativa e quantitativa do mailing utilizado.</w:t>
      </w:r>
    </w:p>
    <w:p w14:paraId="576901CA" w14:textId="0B08BFA0"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02D2EB45"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.1.3 A CONTRATADA deverá apresentar ainda um relatório consolidado mensal apresentando os índices da tabela de indicadores abaixo em uma planilha única, em que deverão constar relacionados os valores totais e consolidados de cada relatório individual solicitado por índice que será utilizado como parâmetro para os pagamentos mensais.</w:t>
      </w:r>
    </w:p>
    <w:p w14:paraId="3F317203" w14:textId="4125CDCD"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06F5D2F4"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.1.4 A CONTRATADA deverá manter um tempo médio de atendimento (TMA) igual ou inferior a 180 segundos e tempo médio de espera (TME) inferior a 60 segundos.</w:t>
      </w:r>
    </w:p>
    <w:p w14:paraId="40A7452E" w14:textId="7B2905F6"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6F7088A7"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.1.5 Todos os eventos que possam gerar alterações significativas nos volumes previstos devem ser informados pela CONTRATADA imediatamente à CESAMA para que sejam revisadas as demandas propostas e para análise sobre as penalidades que podem ser geradas por descumprimento das SLA dispostas no item 1</w:t>
      </w:r>
      <w:r w:rsidR="4F8DD2D0"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w:t>
      </w:r>
    </w:p>
    <w:p w14:paraId="4582EA70" w14:textId="39920E20"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2746FA8E"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 xml:space="preserve">.1.6 A CESAMA considera que a CONTRATADA seja especialista em operações de </w:t>
      </w:r>
      <w:r w:rsidRPr="00C644D3">
        <w:rPr>
          <w:rFonts w:ascii="Arial" w:eastAsia="Arial" w:hAnsi="Arial" w:cs="Arial"/>
          <w:color w:val="000000" w:themeColor="text1"/>
          <w:sz w:val="24"/>
          <w:szCs w:val="24"/>
        </w:rPr>
        <w:t>Contact Center</w:t>
      </w:r>
      <w:r w:rsidRPr="639ABEAA">
        <w:rPr>
          <w:rFonts w:ascii="Arial" w:eastAsia="Arial" w:hAnsi="Arial" w:cs="Arial"/>
          <w:color w:val="000000" w:themeColor="text1"/>
          <w:sz w:val="24"/>
          <w:szCs w:val="24"/>
        </w:rPr>
        <w:t xml:space="preserve"> e que também possua comprovada experiência no gerenciamento e aplicações dos mais qualificados sistemas da qualidade;</w:t>
      </w:r>
    </w:p>
    <w:p w14:paraId="5FAE952E" w14:textId="664EF73F"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363C36EF"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.1.7 Desta forma, a CESAMA estabelece os Níveis de Serviço (item 1</w:t>
      </w:r>
      <w:r w:rsidR="07CD76E7"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 e padrões de qualidade que deverão ser cumpridos pela CONTRATADA.</w:t>
      </w:r>
    </w:p>
    <w:p w14:paraId="5CA8CDCB" w14:textId="398F84D4" w:rsidR="006F4049" w:rsidRPr="00A17582" w:rsidRDefault="3BA49EC1" w:rsidP="3BA49EC1">
      <w:pPr>
        <w:tabs>
          <w:tab w:val="left" w:pos="5955"/>
        </w:tabs>
        <w:spacing w:after="0" w:line="360" w:lineRule="auto"/>
        <w:jc w:val="both"/>
        <w:rPr>
          <w:rFonts w:ascii="Arial" w:eastAsia="Arial" w:hAnsi="Arial" w:cs="Arial"/>
          <w:b/>
          <w:bCs/>
          <w:sz w:val="24"/>
          <w:szCs w:val="24"/>
        </w:rPr>
      </w:pPr>
      <w:r w:rsidRPr="639ABEAA">
        <w:rPr>
          <w:rFonts w:ascii="Arial" w:eastAsia="Arial" w:hAnsi="Arial" w:cs="Arial"/>
          <w:b/>
          <w:bCs/>
          <w:color w:val="000000" w:themeColor="text1"/>
          <w:sz w:val="24"/>
          <w:szCs w:val="24"/>
        </w:rPr>
        <w:t>1</w:t>
      </w:r>
      <w:r w:rsidR="22956846"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.2 Acordo de Nível de Serviço (ANS)</w:t>
      </w:r>
      <w:r w:rsidR="006F4049">
        <w:tab/>
      </w:r>
    </w:p>
    <w:p w14:paraId="760AC6BE" w14:textId="73097286"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42285FC0"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 xml:space="preserve">.2.1 O Acordo de Nível de Serviço tem por objetivo acordar entre a Cesama e a Empresa CONTRATADA, o nível de serviço exigido, que define, em bases compreensíveis, tangíveis, objetivamente observáveis e comprováveis, os níveis esperados de qualidade e prazo da prestação do serviço e respectivas adequações de pagamento. Tem por finalidade permitir a adoção deum meio objetivo de aferição </w:t>
      </w:r>
      <w:r w:rsidRPr="639ABEAA">
        <w:rPr>
          <w:rFonts w:ascii="Arial" w:eastAsia="Arial" w:hAnsi="Arial" w:cs="Arial"/>
          <w:color w:val="000000" w:themeColor="text1"/>
          <w:sz w:val="24"/>
          <w:szCs w:val="24"/>
        </w:rPr>
        <w:lastRenderedPageBreak/>
        <w:t>de resultados e respectivas glosas nos pagamentos em função do não cumprimento das metas de qualidade e quantidade.</w:t>
      </w:r>
    </w:p>
    <w:p w14:paraId="68F7817D" w14:textId="5C7947A2"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6F306398"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.2.2 O quadro a seguir apresenta a relação de indicadores que serão acompanhados mensalmente, e que também serão utilizados para determinar as penalidades a serem aplicadas, em caso de descumprimento das métricas exigidas pela CESAMA:</w:t>
      </w:r>
    </w:p>
    <w:p w14:paraId="682E36BB" w14:textId="18BE42C7"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1</w:t>
      </w:r>
      <w:r w:rsidR="761F14D2"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 xml:space="preserve">.2.2.1 Nome indicador: </w:t>
      </w:r>
      <w:r w:rsidRPr="639ABEAA">
        <w:rPr>
          <w:rFonts w:ascii="Arial" w:eastAsia="Arial" w:hAnsi="Arial" w:cs="Arial"/>
          <w:color w:val="000000" w:themeColor="text1"/>
          <w:sz w:val="24"/>
          <w:szCs w:val="24"/>
        </w:rPr>
        <w:t>Disponibilidade do atendimento</w:t>
      </w:r>
    </w:p>
    <w:p w14:paraId="3DE70C46" w14:textId="57984FA3"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Observações Métrica: </w:t>
      </w:r>
      <w:r w:rsidRPr="3BA49EC1">
        <w:rPr>
          <w:rFonts w:ascii="Arial" w:eastAsia="Arial" w:hAnsi="Arial" w:cs="Arial"/>
          <w:color w:val="000000" w:themeColor="text1"/>
          <w:sz w:val="24"/>
          <w:szCs w:val="24"/>
        </w:rPr>
        <w:t>Disponibilidade medida em horas.</w:t>
      </w:r>
    </w:p>
    <w:p w14:paraId="00235F29" w14:textId="25B846AC"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Objetivo: </w:t>
      </w:r>
      <w:r w:rsidRPr="3BA49EC1">
        <w:rPr>
          <w:rFonts w:ascii="Arial" w:eastAsia="Arial" w:hAnsi="Arial" w:cs="Arial"/>
          <w:color w:val="000000" w:themeColor="text1"/>
          <w:sz w:val="24"/>
          <w:szCs w:val="24"/>
        </w:rPr>
        <w:t xml:space="preserve">Assegurar </w:t>
      </w:r>
      <w:r w:rsidRPr="3BA49EC1">
        <w:rPr>
          <w:rFonts w:ascii="Arial" w:eastAsia="Arial" w:hAnsi="Arial" w:cs="Arial"/>
          <w:b/>
          <w:bCs/>
          <w:color w:val="000000" w:themeColor="text1"/>
          <w:sz w:val="24"/>
          <w:szCs w:val="24"/>
        </w:rPr>
        <w:t xml:space="preserve">no mínimo 99% de disponibilidade </w:t>
      </w:r>
      <w:r w:rsidRPr="3BA49EC1">
        <w:rPr>
          <w:rFonts w:ascii="Arial" w:eastAsia="Arial" w:hAnsi="Arial" w:cs="Arial"/>
          <w:color w:val="000000" w:themeColor="text1"/>
          <w:sz w:val="24"/>
          <w:szCs w:val="24"/>
        </w:rPr>
        <w:t>da infraestrutura de telecomunicações e serviços inerentes à realização do atendimento (URA, PABX-DAC, servidores CTI, entre outros) que influenciem na disponibilidade do atendimento humano e eletrônico. Esse indicador será apurado mensalmente.</w:t>
      </w:r>
    </w:p>
    <w:p w14:paraId="71E9D253" w14:textId="0738F6EF" w:rsidR="006F4049" w:rsidRPr="00A17582" w:rsidRDefault="3BA49EC1" w:rsidP="3BA49EC1">
      <w:pPr>
        <w:spacing w:after="0"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Penalidades previstas: </w:t>
      </w:r>
    </w:p>
    <w:tbl>
      <w:tblPr>
        <w:tblStyle w:val="Tabelacomgrade"/>
        <w:tblW w:w="0" w:type="auto"/>
        <w:tblLook w:val="06A0" w:firstRow="1" w:lastRow="0" w:firstColumn="1" w:lastColumn="0" w:noHBand="1" w:noVBand="1"/>
      </w:tblPr>
      <w:tblGrid>
        <w:gridCol w:w="3619"/>
        <w:gridCol w:w="1809"/>
        <w:gridCol w:w="1775"/>
        <w:gridCol w:w="1616"/>
      </w:tblGrid>
      <w:tr w:rsidR="44436DF5" w14:paraId="5A2FBC58" w14:textId="77777777" w:rsidTr="3BA49EC1">
        <w:trPr>
          <w:trHeight w:val="300"/>
        </w:trPr>
        <w:tc>
          <w:tcPr>
            <w:tcW w:w="3825" w:type="dxa"/>
            <w:shd w:val="clear" w:color="auto" w:fill="D0CECE" w:themeFill="background2" w:themeFillShade="E6"/>
            <w:vAlign w:val="center"/>
          </w:tcPr>
          <w:p w14:paraId="281859CE" w14:textId="2E8C38EB"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Índice de disponibilidade</w:t>
            </w:r>
          </w:p>
        </w:tc>
        <w:tc>
          <w:tcPr>
            <w:tcW w:w="1920" w:type="dxa"/>
            <w:shd w:val="clear" w:color="auto" w:fill="D0CECE" w:themeFill="background2" w:themeFillShade="E6"/>
            <w:vAlign w:val="center"/>
          </w:tcPr>
          <w:p w14:paraId="2B50DFF0" w14:textId="5678A9B2"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Entre 98% e 99%</w:t>
            </w:r>
          </w:p>
        </w:tc>
        <w:tc>
          <w:tcPr>
            <w:tcW w:w="1860" w:type="dxa"/>
            <w:shd w:val="clear" w:color="auto" w:fill="D0CECE" w:themeFill="background2" w:themeFillShade="E6"/>
            <w:vAlign w:val="center"/>
          </w:tcPr>
          <w:p w14:paraId="11BB4939" w14:textId="3B25DB61"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Entre 97% e 97,99%</w:t>
            </w:r>
          </w:p>
        </w:tc>
        <w:tc>
          <w:tcPr>
            <w:tcW w:w="1680" w:type="dxa"/>
            <w:shd w:val="clear" w:color="auto" w:fill="D0CECE" w:themeFill="background2" w:themeFillShade="E6"/>
            <w:vAlign w:val="center"/>
          </w:tcPr>
          <w:p w14:paraId="649691B9" w14:textId="106F9440"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Menor que 97%</w:t>
            </w:r>
          </w:p>
        </w:tc>
      </w:tr>
      <w:tr w:rsidR="44436DF5" w14:paraId="14C5B565" w14:textId="77777777" w:rsidTr="3BA49EC1">
        <w:trPr>
          <w:trHeight w:val="300"/>
        </w:trPr>
        <w:tc>
          <w:tcPr>
            <w:tcW w:w="3825" w:type="dxa"/>
            <w:vAlign w:val="center"/>
          </w:tcPr>
          <w:p w14:paraId="4899137B" w14:textId="00F99167"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Penalidade prevista</w:t>
            </w:r>
          </w:p>
        </w:tc>
        <w:tc>
          <w:tcPr>
            <w:tcW w:w="1920" w:type="dxa"/>
            <w:vAlign w:val="center"/>
          </w:tcPr>
          <w:p w14:paraId="5B642CEF" w14:textId="2E059FC0"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LEVE</w:t>
            </w:r>
          </w:p>
        </w:tc>
        <w:tc>
          <w:tcPr>
            <w:tcW w:w="1860" w:type="dxa"/>
            <w:vAlign w:val="center"/>
          </w:tcPr>
          <w:p w14:paraId="7A7AC5D3" w14:textId="4B4D599B"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MÉDIA</w:t>
            </w:r>
          </w:p>
        </w:tc>
        <w:tc>
          <w:tcPr>
            <w:tcW w:w="1680" w:type="dxa"/>
            <w:vAlign w:val="center"/>
          </w:tcPr>
          <w:p w14:paraId="664A018E" w14:textId="73745BF9" w:rsidR="0359CCD5"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GRAVE</w:t>
            </w:r>
          </w:p>
        </w:tc>
      </w:tr>
    </w:tbl>
    <w:p w14:paraId="2C34CF9A" w14:textId="5A557B03" w:rsidR="006F4049" w:rsidRPr="00A17582" w:rsidRDefault="006F4049" w:rsidP="3BA49EC1">
      <w:pPr>
        <w:spacing w:line="360" w:lineRule="auto"/>
        <w:jc w:val="both"/>
        <w:rPr>
          <w:rFonts w:ascii="Arial" w:eastAsia="Arial" w:hAnsi="Arial" w:cs="Arial"/>
          <w:b/>
          <w:bCs/>
          <w:color w:val="000000" w:themeColor="text1"/>
          <w:sz w:val="24"/>
          <w:szCs w:val="24"/>
        </w:rPr>
      </w:pPr>
    </w:p>
    <w:p w14:paraId="08CEE54F" w14:textId="321F073A"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1</w:t>
      </w:r>
      <w:r w:rsidR="1E360AF6"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 xml:space="preserve">.2.2.2 Nome indicador: Nível de Serviço (telefônico) </w:t>
      </w:r>
    </w:p>
    <w:tbl>
      <w:tblPr>
        <w:tblW w:w="0" w:type="auto"/>
        <w:tblInd w:w="6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769"/>
      </w:tblGrid>
      <w:tr w:rsidR="44436DF5" w14:paraId="62C0DE01" w14:textId="77777777" w:rsidTr="3BA49EC1">
        <w:trPr>
          <w:trHeight w:val="315"/>
        </w:trPr>
        <w:tc>
          <w:tcPr>
            <w:tcW w:w="9255" w:type="dxa"/>
            <w:tcBorders>
              <w:top w:val="nil"/>
              <w:left w:val="nil"/>
              <w:bottom w:val="nil"/>
              <w:right w:val="nil"/>
            </w:tcBorders>
            <w:tcMar>
              <w:left w:w="60" w:type="dxa"/>
              <w:right w:w="60" w:type="dxa"/>
            </w:tcMar>
            <w:vAlign w:val="bottom"/>
          </w:tcPr>
          <w:p w14:paraId="0C1BF727" w14:textId="6C9757EB" w:rsidR="44436DF5"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Dias atípicos – aqueles com ocorrência de casos fortuitos e de força maior – serão desconsiderados na apuração deste indicador.</w:t>
            </w:r>
          </w:p>
        </w:tc>
      </w:tr>
      <w:tr w:rsidR="44436DF5" w14:paraId="652B4FD4" w14:textId="77777777" w:rsidTr="3BA49EC1">
        <w:trPr>
          <w:trHeight w:val="315"/>
        </w:trPr>
        <w:tc>
          <w:tcPr>
            <w:tcW w:w="9255" w:type="dxa"/>
            <w:tcBorders>
              <w:top w:val="nil"/>
              <w:left w:val="nil"/>
              <w:bottom w:val="nil"/>
              <w:right w:val="nil"/>
            </w:tcBorders>
            <w:tcMar>
              <w:left w:w="60" w:type="dxa"/>
              <w:right w:w="60" w:type="dxa"/>
            </w:tcMar>
            <w:vAlign w:val="bottom"/>
          </w:tcPr>
          <w:p w14:paraId="79D46DCD" w14:textId="25972BE3" w:rsidR="44436DF5"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Observações Métrica: </w:t>
            </w:r>
            <w:r w:rsidRPr="3BA49EC1">
              <w:rPr>
                <w:rFonts w:ascii="Arial" w:eastAsia="Arial" w:hAnsi="Arial" w:cs="Arial"/>
                <w:color w:val="000000" w:themeColor="text1"/>
                <w:sz w:val="24"/>
                <w:szCs w:val="24"/>
              </w:rPr>
              <w:t>Taxa de abandono mensal.</w:t>
            </w:r>
          </w:p>
        </w:tc>
      </w:tr>
      <w:tr w:rsidR="44436DF5" w14:paraId="3B90CE79" w14:textId="77777777" w:rsidTr="3BA49EC1">
        <w:trPr>
          <w:trHeight w:val="630"/>
        </w:trPr>
        <w:tc>
          <w:tcPr>
            <w:tcW w:w="9255" w:type="dxa"/>
            <w:tcBorders>
              <w:top w:val="nil"/>
              <w:left w:val="nil"/>
              <w:bottom w:val="nil"/>
              <w:right w:val="nil"/>
            </w:tcBorders>
            <w:vAlign w:val="bottom"/>
          </w:tcPr>
          <w:p w14:paraId="469C9730" w14:textId="16F789D5" w:rsidR="44436DF5"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Objetivo: </w:t>
            </w:r>
            <w:r w:rsidRPr="3BA49EC1">
              <w:rPr>
                <w:rFonts w:ascii="Arial" w:eastAsia="Arial" w:hAnsi="Arial" w:cs="Arial"/>
                <w:color w:val="000000" w:themeColor="text1"/>
                <w:sz w:val="24"/>
                <w:szCs w:val="24"/>
              </w:rPr>
              <w:t>Atender as ligações de forma que a taxa de abandono não seja maior que as faixas estipuladas no quadro abaixo:</w:t>
            </w:r>
          </w:p>
          <w:tbl>
            <w:tblPr>
              <w:tblStyle w:val="Tabelacomgrade"/>
              <w:tblW w:w="0" w:type="auto"/>
              <w:tblLook w:val="06A0" w:firstRow="1" w:lastRow="0" w:firstColumn="1" w:lastColumn="0" w:noHBand="1" w:noVBand="1"/>
            </w:tblPr>
            <w:tblGrid>
              <w:gridCol w:w="2694"/>
              <w:gridCol w:w="1127"/>
              <w:gridCol w:w="1139"/>
              <w:gridCol w:w="1210"/>
              <w:gridCol w:w="1221"/>
              <w:gridCol w:w="1152"/>
            </w:tblGrid>
            <w:tr w:rsidR="44436DF5" w14:paraId="1859020F" w14:textId="77777777" w:rsidTr="3BA49EC1">
              <w:trPr>
                <w:trHeight w:val="300"/>
              </w:trPr>
              <w:tc>
                <w:tcPr>
                  <w:tcW w:w="2940" w:type="dxa"/>
                  <w:shd w:val="clear" w:color="auto" w:fill="D0CECE" w:themeFill="background2" w:themeFillShade="E6"/>
                  <w:vAlign w:val="center"/>
                </w:tcPr>
                <w:p w14:paraId="0EE85972" w14:textId="12EFEC73"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Ligações oferecidas</w:t>
                  </w:r>
                </w:p>
              </w:tc>
              <w:tc>
                <w:tcPr>
                  <w:tcW w:w="1170" w:type="dxa"/>
                  <w:shd w:val="clear" w:color="auto" w:fill="D0CECE" w:themeFill="background2" w:themeFillShade="E6"/>
                  <w:vAlign w:val="center"/>
                </w:tcPr>
                <w:p w14:paraId="45042389" w14:textId="6E35C0FE"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12000 a 13999</w:t>
                  </w:r>
                </w:p>
              </w:tc>
              <w:tc>
                <w:tcPr>
                  <w:tcW w:w="1185" w:type="dxa"/>
                  <w:shd w:val="clear" w:color="auto" w:fill="D0CECE" w:themeFill="background2" w:themeFillShade="E6"/>
                  <w:vAlign w:val="center"/>
                </w:tcPr>
                <w:p w14:paraId="4B058244" w14:textId="354F2BD4"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14000 a 14999</w:t>
                  </w:r>
                </w:p>
              </w:tc>
              <w:tc>
                <w:tcPr>
                  <w:tcW w:w="1268" w:type="dxa"/>
                  <w:shd w:val="clear" w:color="auto" w:fill="D0CECE" w:themeFill="background2" w:themeFillShade="E6"/>
                  <w:vAlign w:val="center"/>
                </w:tcPr>
                <w:p w14:paraId="3EB1C4F2" w14:textId="1C3BFA56"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15000 a 19999</w:t>
                  </w:r>
                </w:p>
              </w:tc>
              <w:tc>
                <w:tcPr>
                  <w:tcW w:w="1282" w:type="dxa"/>
                  <w:shd w:val="clear" w:color="auto" w:fill="D0CECE" w:themeFill="background2" w:themeFillShade="E6"/>
                  <w:vAlign w:val="center"/>
                </w:tcPr>
                <w:p w14:paraId="7DB36D10" w14:textId="460834E1"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20000 a 24999</w:t>
                  </w:r>
                </w:p>
              </w:tc>
              <w:tc>
                <w:tcPr>
                  <w:tcW w:w="1200" w:type="dxa"/>
                  <w:shd w:val="clear" w:color="auto" w:fill="D0CECE" w:themeFill="background2" w:themeFillShade="E6"/>
                  <w:vAlign w:val="center"/>
                </w:tcPr>
                <w:p w14:paraId="0120F285" w14:textId="5D481495"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25000 a 35000</w:t>
                  </w:r>
                </w:p>
              </w:tc>
            </w:tr>
            <w:tr w:rsidR="44436DF5" w14:paraId="2E1AC288" w14:textId="77777777" w:rsidTr="3BA49EC1">
              <w:trPr>
                <w:trHeight w:val="300"/>
              </w:trPr>
              <w:tc>
                <w:tcPr>
                  <w:tcW w:w="2940" w:type="dxa"/>
                  <w:vAlign w:val="center"/>
                </w:tcPr>
                <w:p w14:paraId="46790376" w14:textId="2C0CEB67"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Limite de taxa abandono</w:t>
                  </w:r>
                </w:p>
              </w:tc>
              <w:tc>
                <w:tcPr>
                  <w:tcW w:w="1170" w:type="dxa"/>
                  <w:vAlign w:val="center"/>
                </w:tcPr>
                <w:p w14:paraId="6350F948" w14:textId="21314FB5"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10%</w:t>
                  </w:r>
                </w:p>
              </w:tc>
              <w:tc>
                <w:tcPr>
                  <w:tcW w:w="1185" w:type="dxa"/>
                  <w:vAlign w:val="center"/>
                </w:tcPr>
                <w:p w14:paraId="03CC324E" w14:textId="77FA27BB"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17%</w:t>
                  </w:r>
                </w:p>
              </w:tc>
              <w:tc>
                <w:tcPr>
                  <w:tcW w:w="1268" w:type="dxa"/>
                  <w:vAlign w:val="center"/>
                </w:tcPr>
                <w:p w14:paraId="776E9E2F" w14:textId="472980B4"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19%</w:t>
                  </w:r>
                </w:p>
              </w:tc>
              <w:tc>
                <w:tcPr>
                  <w:tcW w:w="1282" w:type="dxa"/>
                  <w:vAlign w:val="center"/>
                </w:tcPr>
                <w:p w14:paraId="1AB571DC" w14:textId="640B7AEC"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25%</w:t>
                  </w:r>
                </w:p>
              </w:tc>
              <w:tc>
                <w:tcPr>
                  <w:tcW w:w="1200" w:type="dxa"/>
                  <w:vAlign w:val="center"/>
                </w:tcPr>
                <w:p w14:paraId="26173398" w14:textId="320E717A" w:rsidR="6C6353BE" w:rsidRDefault="3BA49EC1" w:rsidP="3BA49EC1">
                  <w:pPr>
                    <w:jc w:val="center"/>
                    <w:rPr>
                      <w:rFonts w:ascii="Arial" w:eastAsia="Arial" w:hAnsi="Arial" w:cs="Arial"/>
                      <w:color w:val="000000" w:themeColor="text1"/>
                      <w:sz w:val="24"/>
                      <w:szCs w:val="24"/>
                    </w:rPr>
                  </w:pPr>
                  <w:r w:rsidRPr="3BA49EC1">
                    <w:rPr>
                      <w:rFonts w:ascii="Arial" w:eastAsia="Arial" w:hAnsi="Arial" w:cs="Arial"/>
                      <w:color w:val="000000" w:themeColor="text1"/>
                      <w:sz w:val="24"/>
                      <w:szCs w:val="24"/>
                    </w:rPr>
                    <w:t>30%</w:t>
                  </w:r>
                </w:p>
              </w:tc>
            </w:tr>
          </w:tbl>
          <w:tbl>
            <w:tblPr>
              <w:tblW w:w="0" w:type="auto"/>
              <w:tblInd w:w="6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93"/>
            </w:tblGrid>
            <w:tr w:rsidR="44436DF5" w14:paraId="65C1EC82" w14:textId="77777777" w:rsidTr="3BA49EC1">
              <w:trPr>
                <w:trHeight w:val="315"/>
              </w:trPr>
              <w:tc>
                <w:tcPr>
                  <w:tcW w:w="9045" w:type="dxa"/>
                  <w:tcBorders>
                    <w:top w:val="nil"/>
                    <w:left w:val="nil"/>
                    <w:bottom w:val="nil"/>
                    <w:right w:val="nil"/>
                  </w:tcBorders>
                  <w:tcMar>
                    <w:left w:w="60" w:type="dxa"/>
                    <w:right w:w="60" w:type="dxa"/>
                  </w:tcMar>
                  <w:vAlign w:val="bottom"/>
                </w:tcPr>
                <w:p w14:paraId="0C3F4937" w14:textId="77777777" w:rsidR="00C644D3" w:rsidRDefault="00C644D3" w:rsidP="3BA49EC1">
                  <w:pPr>
                    <w:spacing w:line="360" w:lineRule="auto"/>
                    <w:jc w:val="both"/>
                    <w:rPr>
                      <w:rFonts w:ascii="Arial" w:eastAsia="Arial" w:hAnsi="Arial" w:cs="Arial"/>
                      <w:b/>
                      <w:bCs/>
                      <w:color w:val="000000" w:themeColor="text1"/>
                      <w:sz w:val="24"/>
                      <w:szCs w:val="24"/>
                    </w:rPr>
                  </w:pPr>
                </w:p>
                <w:p w14:paraId="5BB630EF" w14:textId="77777777" w:rsidR="00C644D3" w:rsidRDefault="00C644D3" w:rsidP="3BA49EC1">
                  <w:pPr>
                    <w:spacing w:line="360" w:lineRule="auto"/>
                    <w:jc w:val="both"/>
                    <w:rPr>
                      <w:rFonts w:ascii="Arial" w:eastAsia="Arial" w:hAnsi="Arial" w:cs="Arial"/>
                      <w:b/>
                      <w:bCs/>
                      <w:color w:val="000000" w:themeColor="text1"/>
                      <w:sz w:val="24"/>
                      <w:szCs w:val="24"/>
                    </w:rPr>
                  </w:pPr>
                </w:p>
                <w:p w14:paraId="0FC7FC61" w14:textId="72E87AA6" w:rsidR="44436DF5"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lastRenderedPageBreak/>
                    <w:t xml:space="preserve">Penalidades previstas: </w:t>
                  </w:r>
                </w:p>
              </w:tc>
            </w:tr>
            <w:tr w:rsidR="44436DF5" w14:paraId="092D8170" w14:textId="77777777" w:rsidTr="3BA49EC1">
              <w:trPr>
                <w:trHeight w:val="315"/>
              </w:trPr>
              <w:tc>
                <w:tcPr>
                  <w:tcW w:w="9045" w:type="dxa"/>
                  <w:tcBorders>
                    <w:top w:val="nil"/>
                    <w:left w:val="nil"/>
                    <w:bottom w:val="nil"/>
                    <w:right w:val="nil"/>
                  </w:tcBorders>
                  <w:tcMar>
                    <w:left w:w="60" w:type="dxa"/>
                    <w:right w:w="60" w:type="dxa"/>
                  </w:tcMar>
                  <w:vAlign w:val="bottom"/>
                </w:tcPr>
                <w:p w14:paraId="51CC6D3A" w14:textId="6123AEA3" w:rsidR="44436DF5" w:rsidRDefault="3BA49EC1" w:rsidP="3BA49EC1">
                  <w:pPr>
                    <w:pStyle w:val="PargrafodaLista"/>
                    <w:numPr>
                      <w:ilvl w:val="0"/>
                      <w:numId w:val="7"/>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Penalidade leve</w:t>
                  </w:r>
                </w:p>
              </w:tc>
            </w:tr>
            <w:tr w:rsidR="44436DF5" w14:paraId="609B2856" w14:textId="77777777" w:rsidTr="3BA49EC1">
              <w:trPr>
                <w:trHeight w:val="315"/>
              </w:trPr>
              <w:tc>
                <w:tcPr>
                  <w:tcW w:w="9045" w:type="dxa"/>
                  <w:tcBorders>
                    <w:top w:val="nil"/>
                    <w:left w:val="nil"/>
                    <w:bottom w:val="nil"/>
                    <w:right w:val="nil"/>
                  </w:tcBorders>
                  <w:tcMar>
                    <w:left w:w="60" w:type="dxa"/>
                    <w:right w:w="60" w:type="dxa"/>
                  </w:tcMar>
                  <w:vAlign w:val="bottom"/>
                </w:tcPr>
                <w:p w14:paraId="14E1184F" w14:textId="14359B65" w:rsidR="44436DF5" w:rsidRDefault="3BA49EC1" w:rsidP="3BA49EC1">
                  <w:pPr>
                    <w:pStyle w:val="PargrafodaLista"/>
                    <w:numPr>
                      <w:ilvl w:val="0"/>
                      <w:numId w:val="7"/>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Penalidade média</w:t>
                  </w:r>
                </w:p>
              </w:tc>
            </w:tr>
            <w:tr w:rsidR="44436DF5" w14:paraId="4AACFB46" w14:textId="77777777" w:rsidTr="3BA49EC1">
              <w:trPr>
                <w:trHeight w:val="315"/>
              </w:trPr>
              <w:tc>
                <w:tcPr>
                  <w:tcW w:w="9045" w:type="dxa"/>
                  <w:tcBorders>
                    <w:top w:val="nil"/>
                    <w:left w:val="nil"/>
                    <w:bottom w:val="nil"/>
                    <w:right w:val="nil"/>
                  </w:tcBorders>
                  <w:tcMar>
                    <w:left w:w="60" w:type="dxa"/>
                    <w:right w:w="60" w:type="dxa"/>
                  </w:tcMar>
                  <w:vAlign w:val="bottom"/>
                </w:tcPr>
                <w:p w14:paraId="2CC88294" w14:textId="75E6D81C" w:rsidR="44436DF5" w:rsidRDefault="3BA49EC1" w:rsidP="3BA49EC1">
                  <w:pPr>
                    <w:pStyle w:val="PargrafodaLista"/>
                    <w:numPr>
                      <w:ilvl w:val="0"/>
                      <w:numId w:val="7"/>
                    </w:num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Penalidade Grave</w:t>
                  </w:r>
                </w:p>
              </w:tc>
            </w:tr>
          </w:tbl>
          <w:p w14:paraId="5BB3B094" w14:textId="0CA2A0E2" w:rsidR="44436DF5" w:rsidRDefault="3BA49EC1" w:rsidP="3BA49EC1">
            <w:pPr>
              <w:spacing w:line="360" w:lineRule="auto"/>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 xml:space="preserve"> Apurada conforme quadro abaixo:</w:t>
            </w:r>
          </w:p>
          <w:tbl>
            <w:tblPr>
              <w:tblStyle w:val="Tabelacomgrade"/>
              <w:tblW w:w="0" w:type="auto"/>
              <w:tblLook w:val="06A0" w:firstRow="1" w:lastRow="0" w:firstColumn="1" w:lastColumn="0" w:noHBand="1" w:noVBand="1"/>
            </w:tblPr>
            <w:tblGrid>
              <w:gridCol w:w="2352"/>
              <w:gridCol w:w="1235"/>
              <w:gridCol w:w="1247"/>
              <w:gridCol w:w="1221"/>
              <w:gridCol w:w="1260"/>
              <w:gridCol w:w="1228"/>
            </w:tblGrid>
            <w:tr w:rsidR="44436DF5" w14:paraId="2B768153" w14:textId="77777777" w:rsidTr="3BA49EC1">
              <w:trPr>
                <w:trHeight w:val="300"/>
              </w:trPr>
              <w:tc>
                <w:tcPr>
                  <w:tcW w:w="2535" w:type="dxa"/>
                  <w:shd w:val="clear" w:color="auto" w:fill="D0CECE" w:themeFill="background2" w:themeFillShade="E6"/>
                  <w:vAlign w:val="center"/>
                </w:tcPr>
                <w:p w14:paraId="35B7A738" w14:textId="45B8DD3D"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Ligações oferecidas</w:t>
                  </w:r>
                </w:p>
              </w:tc>
              <w:tc>
                <w:tcPr>
                  <w:tcW w:w="1298" w:type="dxa"/>
                  <w:shd w:val="clear" w:color="auto" w:fill="D0CECE" w:themeFill="background2" w:themeFillShade="E6"/>
                  <w:vAlign w:val="center"/>
                </w:tcPr>
                <w:p w14:paraId="5FD6266B" w14:textId="51DAD878"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12000 A 13999</w:t>
                  </w:r>
                </w:p>
              </w:tc>
              <w:tc>
                <w:tcPr>
                  <w:tcW w:w="1312" w:type="dxa"/>
                  <w:shd w:val="clear" w:color="auto" w:fill="D0CECE" w:themeFill="background2" w:themeFillShade="E6"/>
                  <w:vAlign w:val="center"/>
                </w:tcPr>
                <w:p w14:paraId="0C8C1783" w14:textId="76026D84"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14000 A 14999</w:t>
                  </w:r>
                </w:p>
              </w:tc>
              <w:tc>
                <w:tcPr>
                  <w:tcW w:w="1282" w:type="dxa"/>
                  <w:shd w:val="clear" w:color="auto" w:fill="D0CECE" w:themeFill="background2" w:themeFillShade="E6"/>
                  <w:vAlign w:val="center"/>
                </w:tcPr>
                <w:p w14:paraId="12D0CFC6" w14:textId="5D65E02B"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15000 A 19999</w:t>
                  </w:r>
                </w:p>
              </w:tc>
              <w:tc>
                <w:tcPr>
                  <w:tcW w:w="1328" w:type="dxa"/>
                  <w:shd w:val="clear" w:color="auto" w:fill="D0CECE" w:themeFill="background2" w:themeFillShade="E6"/>
                  <w:vAlign w:val="center"/>
                </w:tcPr>
                <w:p w14:paraId="349BF756" w14:textId="51A52EDD"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20000 A 24999</w:t>
                  </w:r>
                </w:p>
              </w:tc>
              <w:tc>
                <w:tcPr>
                  <w:tcW w:w="1290" w:type="dxa"/>
                  <w:shd w:val="clear" w:color="auto" w:fill="D0CECE" w:themeFill="background2" w:themeFillShade="E6"/>
                  <w:vAlign w:val="center"/>
                </w:tcPr>
                <w:p w14:paraId="58CECCFD" w14:textId="2B032D57"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25000 A 35000</w:t>
                  </w:r>
                </w:p>
              </w:tc>
            </w:tr>
            <w:tr w:rsidR="44436DF5" w14:paraId="18F64F2F" w14:textId="77777777" w:rsidTr="3BA49EC1">
              <w:trPr>
                <w:trHeight w:val="300"/>
              </w:trPr>
              <w:tc>
                <w:tcPr>
                  <w:tcW w:w="2535" w:type="dxa"/>
                  <w:vAlign w:val="center"/>
                </w:tcPr>
                <w:p w14:paraId="51B1167C" w14:textId="58451028"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LEVE</w:t>
                  </w:r>
                </w:p>
              </w:tc>
              <w:tc>
                <w:tcPr>
                  <w:tcW w:w="1298" w:type="dxa"/>
                  <w:vAlign w:val="center"/>
                </w:tcPr>
                <w:p w14:paraId="053A0B19" w14:textId="6BC30D06"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11% A 12%</w:t>
                  </w:r>
                </w:p>
              </w:tc>
              <w:tc>
                <w:tcPr>
                  <w:tcW w:w="1312" w:type="dxa"/>
                  <w:vAlign w:val="center"/>
                </w:tcPr>
                <w:p w14:paraId="6900B17B" w14:textId="3B2E67A9"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18% A 20%</w:t>
                  </w:r>
                </w:p>
              </w:tc>
              <w:tc>
                <w:tcPr>
                  <w:tcW w:w="1282" w:type="dxa"/>
                  <w:vAlign w:val="center"/>
                </w:tcPr>
                <w:p w14:paraId="6E34F004" w14:textId="2FECB9FB"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20% A 22%</w:t>
                  </w:r>
                </w:p>
              </w:tc>
              <w:tc>
                <w:tcPr>
                  <w:tcW w:w="1328" w:type="dxa"/>
                  <w:vAlign w:val="center"/>
                </w:tcPr>
                <w:p w14:paraId="32D3596C" w14:textId="17C50F02"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26% A 30%</w:t>
                  </w:r>
                </w:p>
              </w:tc>
              <w:tc>
                <w:tcPr>
                  <w:tcW w:w="1290" w:type="dxa"/>
                  <w:vAlign w:val="center"/>
                </w:tcPr>
                <w:p w14:paraId="2C4C6FE1" w14:textId="42592743"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31% A 36%</w:t>
                  </w:r>
                </w:p>
              </w:tc>
            </w:tr>
            <w:tr w:rsidR="44436DF5" w14:paraId="0DC46E7D" w14:textId="77777777" w:rsidTr="3BA49EC1">
              <w:trPr>
                <w:trHeight w:val="300"/>
              </w:trPr>
              <w:tc>
                <w:tcPr>
                  <w:tcW w:w="2535" w:type="dxa"/>
                  <w:vAlign w:val="center"/>
                </w:tcPr>
                <w:p w14:paraId="770FF4D3" w14:textId="736C9EC5"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MÉDIA</w:t>
                  </w:r>
                </w:p>
              </w:tc>
              <w:tc>
                <w:tcPr>
                  <w:tcW w:w="1298" w:type="dxa"/>
                  <w:vAlign w:val="center"/>
                </w:tcPr>
                <w:p w14:paraId="6AFA0E63" w14:textId="75DEF988"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13%</w:t>
                  </w:r>
                </w:p>
              </w:tc>
              <w:tc>
                <w:tcPr>
                  <w:tcW w:w="1312" w:type="dxa"/>
                  <w:vAlign w:val="center"/>
                </w:tcPr>
                <w:p w14:paraId="2914F46A" w14:textId="1FD76F0F"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21% A 22%</w:t>
                  </w:r>
                </w:p>
              </w:tc>
              <w:tc>
                <w:tcPr>
                  <w:tcW w:w="1282" w:type="dxa"/>
                  <w:vAlign w:val="center"/>
                </w:tcPr>
                <w:p w14:paraId="67EC2048" w14:textId="7F76A12D"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23% A 24%</w:t>
                  </w:r>
                </w:p>
              </w:tc>
              <w:tc>
                <w:tcPr>
                  <w:tcW w:w="1328" w:type="dxa"/>
                  <w:vAlign w:val="center"/>
                </w:tcPr>
                <w:p w14:paraId="23D5BDDB" w14:textId="1D152427"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31% A 32%</w:t>
                  </w:r>
                </w:p>
              </w:tc>
              <w:tc>
                <w:tcPr>
                  <w:tcW w:w="1290" w:type="dxa"/>
                  <w:vAlign w:val="center"/>
                </w:tcPr>
                <w:p w14:paraId="04DFFC82" w14:textId="18DAF16B"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35% A 39%</w:t>
                  </w:r>
                </w:p>
              </w:tc>
            </w:tr>
            <w:tr w:rsidR="44436DF5" w14:paraId="246AFC63" w14:textId="77777777" w:rsidTr="3BA49EC1">
              <w:trPr>
                <w:trHeight w:val="300"/>
              </w:trPr>
              <w:tc>
                <w:tcPr>
                  <w:tcW w:w="2535" w:type="dxa"/>
                  <w:vAlign w:val="center"/>
                </w:tcPr>
                <w:p w14:paraId="3D10F734" w14:textId="4DC516C8"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GRAVE</w:t>
                  </w:r>
                </w:p>
              </w:tc>
              <w:tc>
                <w:tcPr>
                  <w:tcW w:w="1298" w:type="dxa"/>
                  <w:vAlign w:val="center"/>
                </w:tcPr>
                <w:p w14:paraId="34DEF81A" w14:textId="454743BC"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14%</w:t>
                  </w:r>
                </w:p>
              </w:tc>
              <w:tc>
                <w:tcPr>
                  <w:tcW w:w="1312" w:type="dxa"/>
                  <w:vAlign w:val="center"/>
                </w:tcPr>
                <w:p w14:paraId="38B34F63" w14:textId="5A7A7D1A"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23% A 24%</w:t>
                  </w:r>
                </w:p>
              </w:tc>
              <w:tc>
                <w:tcPr>
                  <w:tcW w:w="1282" w:type="dxa"/>
                  <w:vAlign w:val="center"/>
                </w:tcPr>
                <w:p w14:paraId="2F15E347" w14:textId="690CCF1B"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25% A 26%</w:t>
                  </w:r>
                </w:p>
              </w:tc>
              <w:tc>
                <w:tcPr>
                  <w:tcW w:w="1328" w:type="dxa"/>
                  <w:vAlign w:val="center"/>
                </w:tcPr>
                <w:p w14:paraId="1E137214" w14:textId="671EC85E"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33% A 35%</w:t>
                  </w:r>
                </w:p>
              </w:tc>
              <w:tc>
                <w:tcPr>
                  <w:tcW w:w="1290" w:type="dxa"/>
                  <w:vAlign w:val="center"/>
                </w:tcPr>
                <w:p w14:paraId="276F942D" w14:textId="012F794A" w:rsidR="3EA7C32C" w:rsidRDefault="3BA49EC1" w:rsidP="44436DF5">
                  <w:pPr>
                    <w:jc w:val="center"/>
                    <w:rPr>
                      <w:rFonts w:ascii="Arial" w:eastAsia="Arial" w:hAnsi="Arial" w:cs="Arial"/>
                      <w:sz w:val="24"/>
                      <w:szCs w:val="24"/>
                    </w:rPr>
                  </w:pPr>
                  <w:r w:rsidRPr="3BA49EC1">
                    <w:rPr>
                      <w:rFonts w:ascii="Arial" w:eastAsia="Arial" w:hAnsi="Arial" w:cs="Arial"/>
                      <w:sz w:val="24"/>
                      <w:szCs w:val="24"/>
                    </w:rPr>
                    <w:t>40% A 42%</w:t>
                  </w:r>
                </w:p>
              </w:tc>
            </w:tr>
          </w:tbl>
          <w:p w14:paraId="4B0CAE17" w14:textId="77B2FEE8" w:rsidR="44436DF5" w:rsidRDefault="44436DF5" w:rsidP="3BA49EC1">
            <w:pPr>
              <w:spacing w:line="360" w:lineRule="auto"/>
              <w:jc w:val="both"/>
              <w:rPr>
                <w:rFonts w:ascii="Arial" w:eastAsia="Arial" w:hAnsi="Arial" w:cs="Arial"/>
                <w:sz w:val="24"/>
                <w:szCs w:val="24"/>
              </w:rPr>
            </w:pPr>
          </w:p>
        </w:tc>
      </w:tr>
    </w:tbl>
    <w:p w14:paraId="08693EFC" w14:textId="77777777" w:rsidR="00C644D3" w:rsidRDefault="00C644D3" w:rsidP="639ABEAA">
      <w:pPr>
        <w:spacing w:after="0" w:line="360" w:lineRule="auto"/>
        <w:jc w:val="both"/>
        <w:rPr>
          <w:rFonts w:ascii="Arial" w:eastAsia="Arial" w:hAnsi="Arial" w:cs="Arial"/>
          <w:b/>
          <w:bCs/>
          <w:color w:val="000000" w:themeColor="text1"/>
          <w:sz w:val="24"/>
          <w:szCs w:val="24"/>
        </w:rPr>
      </w:pPr>
    </w:p>
    <w:p w14:paraId="7E6284CE" w14:textId="4ABD3E29"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1</w:t>
      </w:r>
      <w:r w:rsidR="017820B5"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 xml:space="preserve">.2.2.3 Nome indicador: </w:t>
      </w:r>
      <w:r w:rsidRPr="639ABEAA">
        <w:rPr>
          <w:rFonts w:ascii="Arial" w:eastAsia="Arial" w:hAnsi="Arial" w:cs="Arial"/>
          <w:color w:val="000000" w:themeColor="text1"/>
          <w:sz w:val="24"/>
          <w:szCs w:val="24"/>
        </w:rPr>
        <w:t>Monitoria da qualidade</w:t>
      </w:r>
    </w:p>
    <w:p w14:paraId="0500D868" w14:textId="617EBB81"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Objetivo: </w:t>
      </w:r>
      <w:r w:rsidRPr="3BA49EC1">
        <w:rPr>
          <w:rFonts w:ascii="Arial" w:eastAsia="Arial" w:hAnsi="Arial" w:cs="Arial"/>
          <w:color w:val="000000" w:themeColor="text1"/>
          <w:sz w:val="24"/>
          <w:szCs w:val="24"/>
        </w:rPr>
        <w:t xml:space="preserve">Garantir a aderência e conformidade às políticas, procedimentos e scripts de atendimento estabelecidos pela CESAMA, atingindo </w:t>
      </w:r>
      <w:r w:rsidRPr="3BA49EC1">
        <w:rPr>
          <w:rFonts w:ascii="Arial" w:eastAsia="Arial" w:hAnsi="Arial" w:cs="Arial"/>
          <w:b/>
          <w:bCs/>
          <w:color w:val="000000" w:themeColor="text1"/>
          <w:sz w:val="24"/>
          <w:szCs w:val="24"/>
        </w:rPr>
        <w:t>ao menos 85% de conformidade</w:t>
      </w:r>
      <w:r w:rsidRPr="3BA49EC1">
        <w:rPr>
          <w:rFonts w:ascii="Arial" w:eastAsia="Arial" w:hAnsi="Arial" w:cs="Arial"/>
          <w:color w:val="000000" w:themeColor="text1"/>
          <w:sz w:val="24"/>
          <w:szCs w:val="24"/>
        </w:rPr>
        <w:t>.</w:t>
      </w:r>
    </w:p>
    <w:p w14:paraId="69B72EC7" w14:textId="5E6EBD80"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Observações Métrica: </w:t>
      </w:r>
      <w:r w:rsidRPr="3BA49EC1">
        <w:rPr>
          <w:rFonts w:ascii="Arial" w:eastAsia="Arial" w:hAnsi="Arial" w:cs="Arial"/>
          <w:color w:val="000000" w:themeColor="text1"/>
          <w:sz w:val="24"/>
          <w:szCs w:val="24"/>
        </w:rPr>
        <w:t>Realização de monitorias mensais, conforme critérios estabelecidos pela CESAMA.</w:t>
      </w:r>
    </w:p>
    <w:p w14:paraId="0760D665" w14:textId="376B876A"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Penalidades previstas:</w:t>
      </w:r>
    </w:p>
    <w:p w14:paraId="3E092E33" w14:textId="06AEBDD6"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entre 80% e 84,9% de conformidade - Penalidade leve.</w:t>
      </w:r>
    </w:p>
    <w:p w14:paraId="3F72852B" w14:textId="6F6EE502"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entre 70% e 79,9% de conformidade - Penalidade média.</w:t>
      </w:r>
    </w:p>
    <w:p w14:paraId="06A815C4" w14:textId="70B23B0B"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abaixo de 70% de conformidade - Penalidade Grave.</w:t>
      </w:r>
    </w:p>
    <w:p w14:paraId="03F6968F" w14:textId="17C86EF5"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b/>
          <w:bCs/>
          <w:color w:val="000000" w:themeColor="text1"/>
          <w:sz w:val="24"/>
          <w:szCs w:val="24"/>
        </w:rPr>
        <w:t>1</w:t>
      </w:r>
      <w:r w:rsidR="2EE1BF25" w:rsidRPr="639ABEAA">
        <w:rPr>
          <w:rFonts w:ascii="Arial" w:eastAsia="Arial" w:hAnsi="Arial" w:cs="Arial"/>
          <w:b/>
          <w:bCs/>
          <w:color w:val="000000" w:themeColor="text1"/>
          <w:sz w:val="24"/>
          <w:szCs w:val="24"/>
        </w:rPr>
        <w:t>4</w:t>
      </w:r>
      <w:r w:rsidRPr="639ABEAA">
        <w:rPr>
          <w:rFonts w:ascii="Arial" w:eastAsia="Arial" w:hAnsi="Arial" w:cs="Arial"/>
          <w:b/>
          <w:bCs/>
          <w:color w:val="000000" w:themeColor="text1"/>
          <w:sz w:val="24"/>
          <w:szCs w:val="24"/>
        </w:rPr>
        <w:t xml:space="preserve">.2.2.4 Nome indicador: </w:t>
      </w:r>
      <w:r w:rsidRPr="639ABEAA">
        <w:rPr>
          <w:rFonts w:ascii="Arial" w:eastAsia="Arial" w:hAnsi="Arial" w:cs="Arial"/>
          <w:color w:val="000000" w:themeColor="text1"/>
          <w:sz w:val="24"/>
          <w:szCs w:val="24"/>
        </w:rPr>
        <w:t>Percentual de satisfação do usuário</w:t>
      </w:r>
    </w:p>
    <w:p w14:paraId="001052D2" w14:textId="5A03325A"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Dias atípicos</w:t>
      </w:r>
      <w:r w:rsidRPr="3BA49EC1">
        <w:rPr>
          <w:rFonts w:ascii="Arial" w:eastAsia="Arial" w:hAnsi="Arial" w:cs="Arial"/>
          <w:color w:val="000000" w:themeColor="text1"/>
          <w:sz w:val="24"/>
          <w:szCs w:val="24"/>
        </w:rPr>
        <w:t xml:space="preserve"> – aqueles com ocorrência de elevados casos de falta de água com constantes reclamações dos usuários, serão avaliadas pela Cesama, e poderão ser desconsiderados na apuração deste indicador.</w:t>
      </w:r>
    </w:p>
    <w:p w14:paraId="4F58CEF8" w14:textId="46607C09"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 xml:space="preserve">Objetivo: </w:t>
      </w:r>
      <w:r w:rsidRPr="3BA49EC1">
        <w:rPr>
          <w:rFonts w:ascii="Arial" w:eastAsia="Arial" w:hAnsi="Arial" w:cs="Arial"/>
          <w:color w:val="000000" w:themeColor="text1"/>
          <w:sz w:val="24"/>
          <w:szCs w:val="24"/>
        </w:rPr>
        <w:t xml:space="preserve">Atingir </w:t>
      </w:r>
      <w:r w:rsidRPr="3BA49EC1">
        <w:rPr>
          <w:rFonts w:ascii="Arial" w:eastAsia="Arial" w:hAnsi="Arial" w:cs="Arial"/>
          <w:b/>
          <w:bCs/>
          <w:color w:val="000000" w:themeColor="text1"/>
          <w:sz w:val="24"/>
          <w:szCs w:val="24"/>
        </w:rPr>
        <w:t xml:space="preserve">no mínimo 80% de satisfação </w:t>
      </w:r>
      <w:r w:rsidRPr="3BA49EC1">
        <w:rPr>
          <w:rFonts w:ascii="Arial" w:eastAsia="Arial" w:hAnsi="Arial" w:cs="Arial"/>
          <w:color w:val="000000" w:themeColor="text1"/>
          <w:sz w:val="24"/>
          <w:szCs w:val="24"/>
        </w:rPr>
        <w:t>na pesquisa respondida pelos clientes. Realização de pesquisa ao final de cada chamada ou sob demanda da CESAMA.</w:t>
      </w:r>
    </w:p>
    <w:p w14:paraId="591ED14C" w14:textId="74BDC53B"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lastRenderedPageBreak/>
        <w:t xml:space="preserve">Observações Métrica: </w:t>
      </w:r>
    </w:p>
    <w:p w14:paraId="7D3EDC7B" w14:textId="5C47B5F4"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Penalidades previstas:</w:t>
      </w:r>
    </w:p>
    <w:p w14:paraId="164EDFD5" w14:textId="10E89681"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entre 79.9% e 75% de satisfação - Penalidade leve;</w:t>
      </w:r>
    </w:p>
    <w:p w14:paraId="1FD76FB5" w14:textId="3E39C873"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entre 74.9% e 70% de satisfação - Penalidade média;</w:t>
      </w:r>
    </w:p>
    <w:p w14:paraId="2C6587B6" w14:textId="14FA28DB"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Atingir abaixo de 70% de satisfação - Penalidade grave.</w:t>
      </w:r>
    </w:p>
    <w:p w14:paraId="31CC6E74" w14:textId="55654E6F"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21403505"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.2.3 A Penalidade Leve configura-se da seguinte maneira: Havendo Incidência de um evento gerador de penalidade leve a CONTRATADA receberá uma Notificação e glosa do percentual correspondente a 0,5% (meio por cento) do valor do faturamento referente ao mês de apuração da medição. Em caso de reincidência, dentro do mesmo ano, a progressão da penalidade ocorrerá conforme tabela a seguir:</w:t>
      </w:r>
    </w:p>
    <w:p w14:paraId="58BAEFE5" w14:textId="47A33964"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Tabela progressão da Penalidade Leve</w:t>
      </w:r>
    </w:p>
    <w:p w14:paraId="2528D5FD" w14:textId="35DD77EC"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Reincidência Comunicação Penalidade</w:t>
      </w:r>
    </w:p>
    <w:p w14:paraId="74990786" w14:textId="3F0AB0A5"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Reincidência de um fato gerador de penalidade leve - Notificação Aplicação advertência + Multa Leve (0,5%);</w:t>
      </w:r>
    </w:p>
    <w:p w14:paraId="561899B2" w14:textId="2C068CDB"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color w:val="000000" w:themeColor="text1"/>
          <w:sz w:val="24"/>
          <w:szCs w:val="24"/>
        </w:rPr>
        <w:t>2ª Reincidência de um fato gerador de penalidade leve - Notificação Multa Média (1%);</w:t>
      </w:r>
    </w:p>
    <w:p w14:paraId="127E8E23" w14:textId="003504BB"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color w:val="000000" w:themeColor="text1"/>
          <w:sz w:val="24"/>
          <w:szCs w:val="24"/>
        </w:rPr>
        <w:t>3ª Reincidência de um fato gerador de penalidade leve - Notificação Multa Grave (2%);</w:t>
      </w:r>
    </w:p>
    <w:p w14:paraId="5B31CC29" w14:textId="507D5468"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4ª Reincidência de um fato gerador de penalidade leve - Notificação Instauração de Processo Administrativo Disciplinar + Multa Grave (2%).</w:t>
      </w:r>
    </w:p>
    <w:p w14:paraId="7D6930DC" w14:textId="3450E460"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3C49B3AA"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.2.4 A Penalidade Média configura-se da seguinte maneira: Havendo Incidência de um evento gerador de penalidade média a CONTRATADA receberá uma Notificação e glosa do percentual correspondente a 1% (um por cento) do valor do faturamento referente ao mês de apuração da medição. Em caso de reincidência, dentro do mesmo ano, a progressão da penalidade ocorrerá conforme tabela a seguir:</w:t>
      </w:r>
    </w:p>
    <w:p w14:paraId="2DE744B2" w14:textId="67A3A492"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Tabela progressão da Penalidade Média</w:t>
      </w:r>
    </w:p>
    <w:p w14:paraId="26E2D88E" w14:textId="03FA35D8"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Incidência/Reincidência Comunicação Penalidade</w:t>
      </w:r>
    </w:p>
    <w:p w14:paraId="2E67FC41" w14:textId="20105645"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Reincidência de um fato gerador de penalidade média - Notificação Aplicação advertência + Multa Média (1%);</w:t>
      </w:r>
    </w:p>
    <w:p w14:paraId="3560BAA4" w14:textId="551C91BF"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2ª Reincidência de um fato gerador de penalidade média - Notificação Multa Grave (2%);</w:t>
      </w:r>
    </w:p>
    <w:p w14:paraId="5825A8AE" w14:textId="170E9D62"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lastRenderedPageBreak/>
        <w:t>3ª Reincidência de um fato gerador de penalidade média - Notificação Instauração de Processo Administrativo Disciplinar + Multa Grave (2%).</w:t>
      </w:r>
    </w:p>
    <w:p w14:paraId="27F01A0D" w14:textId="1969A862"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5DA64565"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.2.5 A Penalidade Grave configura-se da seguinte maneira: Havendo Incidência de um evento gerador de penalidade grave a CONTRATADA receberá uma Notificação e glosa do percentual correspondente a 2% (dois por centro) do valor do faturamento referente ao mês de apuração da medição. Em caso de reincidência, dentro do mesmo ano, a progressão da penalidade ocorrerá conforme tabela a seguir:</w:t>
      </w:r>
    </w:p>
    <w:p w14:paraId="69498D12" w14:textId="671C2CEB"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Tabela progressão da Penalidade Grave</w:t>
      </w:r>
    </w:p>
    <w:p w14:paraId="0B91A005" w14:textId="5C274E20" w:rsidR="006F4049" w:rsidRPr="00A17582" w:rsidRDefault="3BA49EC1" w:rsidP="3BA49EC1">
      <w:pPr>
        <w:spacing w:after="0" w:line="360" w:lineRule="auto"/>
        <w:ind w:left="708"/>
        <w:rPr>
          <w:rFonts w:ascii="Arial" w:eastAsia="Arial" w:hAnsi="Arial" w:cs="Arial"/>
          <w:color w:val="000000" w:themeColor="text1"/>
          <w:sz w:val="24"/>
          <w:szCs w:val="24"/>
        </w:rPr>
      </w:pPr>
      <w:r w:rsidRPr="3BA49EC1">
        <w:rPr>
          <w:rFonts w:ascii="Arial" w:eastAsia="Arial" w:hAnsi="Arial" w:cs="Arial"/>
          <w:b/>
          <w:bCs/>
          <w:color w:val="000000" w:themeColor="text1"/>
          <w:sz w:val="24"/>
          <w:szCs w:val="24"/>
        </w:rPr>
        <w:t>Incidência/Reincidência Comunicação Penalidade</w:t>
      </w:r>
    </w:p>
    <w:p w14:paraId="5B79EB51" w14:textId="4418BD0D"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Reincidência de um fato gerador de penalidade grave - Notificação Aplicação advertência + Multa Grave (2%);</w:t>
      </w:r>
    </w:p>
    <w:p w14:paraId="5A3E43E6" w14:textId="7EC31B56" w:rsidR="006F4049" w:rsidRPr="00A17582" w:rsidRDefault="3BA49EC1" w:rsidP="3BA49EC1">
      <w:pPr>
        <w:spacing w:after="0" w:line="360" w:lineRule="auto"/>
        <w:ind w:left="708"/>
        <w:jc w:val="both"/>
        <w:rPr>
          <w:rFonts w:ascii="Arial" w:eastAsia="Arial" w:hAnsi="Arial" w:cs="Arial"/>
          <w:color w:val="000000" w:themeColor="text1"/>
          <w:sz w:val="24"/>
          <w:szCs w:val="24"/>
        </w:rPr>
      </w:pPr>
      <w:r w:rsidRPr="3BA49EC1">
        <w:rPr>
          <w:rFonts w:ascii="Arial" w:eastAsia="Arial" w:hAnsi="Arial" w:cs="Arial"/>
          <w:color w:val="000000" w:themeColor="text1"/>
          <w:sz w:val="24"/>
          <w:szCs w:val="24"/>
        </w:rPr>
        <w:t>2ª Reincidência de um fato gerador de penalidade grave - Notificação Instauração de Processo Administrativo Disciplinar + Multa Grave (2%);</w:t>
      </w:r>
    </w:p>
    <w:p w14:paraId="1E1914AE" w14:textId="1958FB78"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12A4A8DB"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.2.6 As penalidades são calculadas sobre o faturamento mensal da operação não havendo nos 3 (três) primeiros meses de operação aplicação de glosa devido ao período de adaptação.</w:t>
      </w:r>
    </w:p>
    <w:p w14:paraId="20453C38" w14:textId="79296E95" w:rsidR="006F4049" w:rsidRPr="00A17582" w:rsidRDefault="3BA49EC1" w:rsidP="639ABEAA">
      <w:pPr>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09FB93A9" w:rsidRPr="639ABEAA">
        <w:rPr>
          <w:rFonts w:ascii="Arial" w:eastAsia="Arial" w:hAnsi="Arial" w:cs="Arial"/>
          <w:color w:val="000000" w:themeColor="text1"/>
          <w:sz w:val="24"/>
          <w:szCs w:val="24"/>
        </w:rPr>
        <w:t>4</w:t>
      </w:r>
      <w:r w:rsidRPr="639ABEAA">
        <w:rPr>
          <w:rFonts w:ascii="Arial" w:eastAsia="Arial" w:hAnsi="Arial" w:cs="Arial"/>
          <w:color w:val="000000" w:themeColor="text1"/>
          <w:sz w:val="24"/>
          <w:szCs w:val="24"/>
        </w:rPr>
        <w:t>.2.7 É de responsabilidade da CONTRATADA cumprir todas as obrigações especificadas nos demais itens deste termo de referência.</w:t>
      </w:r>
    </w:p>
    <w:p w14:paraId="4E79D7D6" w14:textId="5ACE0EF4" w:rsidR="006F4049" w:rsidRPr="00A17582" w:rsidRDefault="3BA49EC1" w:rsidP="3BA49EC1">
      <w:pPr>
        <w:suppressAutoHyphens/>
        <w:autoSpaceDE w:val="0"/>
        <w:autoSpaceDN w:val="0"/>
        <w:adjustRightInd w:val="0"/>
        <w:spacing w:before="240" w:line="360" w:lineRule="auto"/>
        <w:jc w:val="both"/>
        <w:rPr>
          <w:rFonts w:ascii="Arial" w:eastAsia="Arial" w:hAnsi="Arial" w:cs="Arial"/>
          <w:b/>
          <w:bCs/>
          <w:sz w:val="24"/>
          <w:szCs w:val="24"/>
        </w:rPr>
      </w:pPr>
      <w:r w:rsidRPr="639ABEAA">
        <w:rPr>
          <w:rFonts w:ascii="Arial" w:eastAsia="Arial" w:hAnsi="Arial" w:cs="Arial"/>
          <w:b/>
          <w:bCs/>
          <w:sz w:val="24"/>
          <w:szCs w:val="24"/>
        </w:rPr>
        <w:t>1</w:t>
      </w:r>
      <w:r w:rsidR="70628643" w:rsidRPr="639ABEAA">
        <w:rPr>
          <w:rFonts w:ascii="Arial" w:eastAsia="Arial" w:hAnsi="Arial" w:cs="Arial"/>
          <w:b/>
          <w:bCs/>
          <w:sz w:val="24"/>
          <w:szCs w:val="24"/>
        </w:rPr>
        <w:t>5</w:t>
      </w:r>
      <w:r w:rsidRPr="639ABEAA">
        <w:rPr>
          <w:rFonts w:ascii="Arial" w:eastAsia="Arial" w:hAnsi="Arial" w:cs="Arial"/>
          <w:b/>
          <w:bCs/>
          <w:sz w:val="24"/>
          <w:szCs w:val="24"/>
        </w:rPr>
        <w:t>. CONDIÇÕES GERAIS DO CONTRATO</w:t>
      </w:r>
    </w:p>
    <w:p w14:paraId="3359FFFD" w14:textId="5B542BC8"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60114830" w:rsidRPr="639ABEAA">
        <w:rPr>
          <w:rFonts w:ascii="Arial" w:eastAsia="Arial" w:hAnsi="Arial" w:cs="Arial"/>
          <w:sz w:val="24"/>
          <w:szCs w:val="24"/>
        </w:rPr>
        <w:t>5</w:t>
      </w:r>
      <w:r w:rsidRPr="639ABEAA">
        <w:rPr>
          <w:rFonts w:ascii="Arial" w:eastAsia="Arial" w:hAnsi="Arial" w:cs="Arial"/>
          <w:sz w:val="24"/>
          <w:szCs w:val="24"/>
        </w:rPr>
        <w:t>.1 O contrato obedecerá às disposições da Lei Federal nº13.303 de 30/06/2016 e alterações posteriores, bem como as disposições deste Termo de Referência e preceitos do direito privado, no que concerne à sua execução, alteração, inexecução ou rescisão.</w:t>
      </w:r>
    </w:p>
    <w:p w14:paraId="1EBE5F2F" w14:textId="78E3FA75"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53BC35FD" w:rsidRPr="639ABEAA">
        <w:rPr>
          <w:rFonts w:ascii="Arial" w:eastAsia="Arial" w:hAnsi="Arial" w:cs="Arial"/>
          <w:sz w:val="24"/>
          <w:szCs w:val="24"/>
        </w:rPr>
        <w:t>5</w:t>
      </w:r>
      <w:r w:rsidRPr="639ABEAA">
        <w:rPr>
          <w:rFonts w:ascii="Arial" w:eastAsia="Arial" w:hAnsi="Arial" w:cs="Arial"/>
          <w:sz w:val="24"/>
          <w:szCs w:val="24"/>
        </w:rPr>
        <w:t>.2 São partes integrantes do Contrato, independente de transcrição, o Aviso de Licitação, o Edital e seus anexos, o Termo de Referência e a proposta do licitante vencedor e seus anexos.</w:t>
      </w:r>
    </w:p>
    <w:p w14:paraId="134F98E0" w14:textId="0F59B981" w:rsidR="00D152B0"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3BD2A69C" w:rsidRPr="639ABEAA">
        <w:rPr>
          <w:rFonts w:ascii="Arial" w:eastAsia="Arial" w:hAnsi="Arial" w:cs="Arial"/>
          <w:sz w:val="24"/>
          <w:szCs w:val="24"/>
        </w:rPr>
        <w:t>5</w:t>
      </w:r>
      <w:r w:rsidRPr="639ABEAA">
        <w:rPr>
          <w:rFonts w:ascii="Arial" w:eastAsia="Arial" w:hAnsi="Arial" w:cs="Arial"/>
          <w:sz w:val="24"/>
          <w:szCs w:val="24"/>
        </w:rPr>
        <w:t xml:space="preserve">.3 O prazo de vigência contratual é de </w:t>
      </w:r>
      <w:r w:rsidRPr="639ABEAA">
        <w:rPr>
          <w:rFonts w:ascii="Arial" w:eastAsia="Arial" w:hAnsi="Arial" w:cs="Arial"/>
          <w:b/>
          <w:bCs/>
          <w:sz w:val="24"/>
          <w:szCs w:val="24"/>
        </w:rPr>
        <w:t xml:space="preserve">12 (doze) </w:t>
      </w:r>
      <w:r w:rsidRPr="639ABEAA">
        <w:rPr>
          <w:rFonts w:ascii="Arial" w:eastAsia="Arial" w:hAnsi="Arial" w:cs="Arial"/>
          <w:sz w:val="24"/>
          <w:szCs w:val="24"/>
        </w:rPr>
        <w:t>meses contados a partir da assinatura do contrato.</w:t>
      </w:r>
    </w:p>
    <w:p w14:paraId="29C264BF" w14:textId="2FA37DC5"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34C6DF23" w:rsidRPr="639ABEAA">
        <w:rPr>
          <w:rFonts w:ascii="Arial" w:eastAsia="Arial" w:hAnsi="Arial" w:cs="Arial"/>
          <w:sz w:val="24"/>
          <w:szCs w:val="24"/>
        </w:rPr>
        <w:t>5</w:t>
      </w:r>
      <w:r w:rsidRPr="639ABEAA">
        <w:rPr>
          <w:rFonts w:ascii="Arial" w:eastAsia="Arial" w:hAnsi="Arial" w:cs="Arial"/>
          <w:sz w:val="24"/>
          <w:szCs w:val="24"/>
        </w:rPr>
        <w:t>.4 O contrato pode</w:t>
      </w:r>
      <w:r w:rsidR="00127058">
        <w:rPr>
          <w:rFonts w:ascii="Arial" w:eastAsia="Arial" w:hAnsi="Arial" w:cs="Arial"/>
          <w:sz w:val="24"/>
          <w:szCs w:val="24"/>
        </w:rPr>
        <w:t>rá</w:t>
      </w:r>
      <w:r w:rsidRPr="639ABEAA">
        <w:rPr>
          <w:rFonts w:ascii="Arial" w:eastAsia="Arial" w:hAnsi="Arial" w:cs="Arial"/>
          <w:sz w:val="24"/>
          <w:szCs w:val="24"/>
        </w:rPr>
        <w:t xml:space="preserve"> ser prorrogado, limitado a 05 (cinco) anos, de acordo com o art. 71 da Lei n.º 13.303/2016, por acordo entre as partes, mediante Termo Aditivo, observada a oportunidade e vantajosidade.</w:t>
      </w:r>
    </w:p>
    <w:p w14:paraId="56CCC611" w14:textId="7C8DEEBB" w:rsidR="00B87626" w:rsidRPr="00127058" w:rsidRDefault="00B87626" w:rsidP="3BA49EC1">
      <w:pPr>
        <w:suppressAutoHyphens/>
        <w:autoSpaceDE w:val="0"/>
        <w:autoSpaceDN w:val="0"/>
        <w:adjustRightInd w:val="0"/>
        <w:spacing w:after="0" w:line="360" w:lineRule="auto"/>
        <w:jc w:val="both"/>
        <w:rPr>
          <w:rFonts w:ascii="Arial" w:eastAsia="Arial" w:hAnsi="Arial" w:cs="Arial"/>
          <w:b/>
          <w:bCs/>
          <w:sz w:val="24"/>
          <w:szCs w:val="24"/>
        </w:rPr>
      </w:pPr>
      <w:r w:rsidRPr="00127058">
        <w:rPr>
          <w:rFonts w:ascii="Arial" w:eastAsia="Arial" w:hAnsi="Arial" w:cs="Arial"/>
          <w:b/>
          <w:bCs/>
          <w:sz w:val="24"/>
          <w:szCs w:val="24"/>
        </w:rPr>
        <w:lastRenderedPageBreak/>
        <w:t>15.5 O regime de execução do Contrato será empreitada por preço global</w:t>
      </w:r>
      <w:r w:rsidR="003B2ED2" w:rsidRPr="00127058">
        <w:rPr>
          <w:rFonts w:ascii="Arial" w:eastAsia="Arial" w:hAnsi="Arial" w:cs="Arial"/>
          <w:b/>
          <w:bCs/>
          <w:sz w:val="24"/>
          <w:szCs w:val="24"/>
        </w:rPr>
        <w:t>.</w:t>
      </w:r>
    </w:p>
    <w:p w14:paraId="219FB7B9" w14:textId="34DB09B5" w:rsidR="006F4049" w:rsidRP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3AB9F0C8" w:rsidRPr="639ABEAA">
        <w:rPr>
          <w:rFonts w:ascii="Arial" w:eastAsia="Arial" w:hAnsi="Arial" w:cs="Arial"/>
          <w:color w:val="000000" w:themeColor="text1"/>
          <w:sz w:val="24"/>
          <w:szCs w:val="24"/>
        </w:rPr>
        <w:t>5</w:t>
      </w:r>
      <w:r w:rsidRPr="639ABEAA">
        <w:rPr>
          <w:rFonts w:ascii="Arial" w:eastAsia="Arial" w:hAnsi="Arial" w:cs="Arial"/>
          <w:color w:val="000000" w:themeColor="text1"/>
          <w:sz w:val="24"/>
          <w:szCs w:val="24"/>
        </w:rPr>
        <w:t>.</w:t>
      </w:r>
      <w:r w:rsidR="003B2ED2">
        <w:rPr>
          <w:rFonts w:ascii="Arial" w:eastAsia="Arial" w:hAnsi="Arial" w:cs="Arial"/>
          <w:color w:val="000000" w:themeColor="text1"/>
          <w:sz w:val="24"/>
          <w:szCs w:val="24"/>
        </w:rPr>
        <w:t>6</w:t>
      </w:r>
      <w:r w:rsidRPr="639ABEAA">
        <w:rPr>
          <w:rFonts w:ascii="Arial" w:eastAsia="Arial" w:hAnsi="Arial" w:cs="Arial"/>
          <w:color w:val="000000" w:themeColor="text1"/>
          <w:sz w:val="24"/>
          <w:szCs w:val="24"/>
        </w:rPr>
        <w:t xml:space="preserve"> A CONTRATADA poderá aceitar, nas mesmas condições contratuais, os acréscimos ou supressões no Contrato estabelecidos no art. 81, §1º da Lei Federal nº 13.303/16.</w:t>
      </w:r>
    </w:p>
    <w:p w14:paraId="075800DD" w14:textId="548E9B45" w:rsidR="006F4049" w:rsidRPr="00D152B0"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3F7C50B9" w:rsidRPr="639ABEAA">
        <w:rPr>
          <w:rFonts w:ascii="Arial" w:eastAsia="Arial" w:hAnsi="Arial" w:cs="Arial"/>
          <w:color w:val="000000" w:themeColor="text1"/>
          <w:sz w:val="24"/>
          <w:szCs w:val="24"/>
        </w:rPr>
        <w:t>5</w:t>
      </w:r>
      <w:r w:rsidRPr="639ABEAA">
        <w:rPr>
          <w:rFonts w:ascii="Arial" w:eastAsia="Arial" w:hAnsi="Arial" w:cs="Arial"/>
          <w:color w:val="000000" w:themeColor="text1"/>
          <w:sz w:val="24"/>
          <w:szCs w:val="24"/>
        </w:rPr>
        <w:t>.</w:t>
      </w:r>
      <w:r w:rsidR="003B2ED2">
        <w:rPr>
          <w:rFonts w:ascii="Arial" w:eastAsia="Arial" w:hAnsi="Arial" w:cs="Arial"/>
          <w:color w:val="000000" w:themeColor="text1"/>
          <w:sz w:val="24"/>
          <w:szCs w:val="24"/>
        </w:rPr>
        <w:t>7</w:t>
      </w:r>
      <w:r w:rsidRPr="639ABEAA">
        <w:rPr>
          <w:rFonts w:ascii="Arial" w:eastAsia="Arial" w:hAnsi="Arial" w:cs="Arial"/>
          <w:color w:val="000000" w:themeColor="text1"/>
          <w:sz w:val="24"/>
          <w:szCs w:val="24"/>
        </w:rPr>
        <w:t xml:space="preserve"> Conforme o </w:t>
      </w:r>
      <w:r w:rsidRPr="639ABEAA">
        <w:rPr>
          <w:rFonts w:ascii="Arial" w:eastAsia="Arial" w:hAnsi="Arial" w:cs="Arial"/>
          <w:b/>
          <w:bCs/>
          <w:color w:val="000000" w:themeColor="text1"/>
          <w:sz w:val="24"/>
          <w:szCs w:val="24"/>
        </w:rPr>
        <w:t>art. 105, inciso X,</w:t>
      </w:r>
      <w:r w:rsidRPr="639ABEAA">
        <w:rPr>
          <w:rFonts w:ascii="Arial" w:eastAsia="Arial" w:hAnsi="Arial" w:cs="Arial"/>
          <w:color w:val="000000" w:themeColor="text1"/>
          <w:sz w:val="24"/>
          <w:szCs w:val="24"/>
        </w:rPr>
        <w:t xml:space="preserve"> do Regulamento Interno de Licitações, Contratos e Convênios da Cesama, toda prorrogação de prazo será justificada por escrito e previamente autorizada pela autoridade competente da CESAMA para celebrar o Contrato.</w:t>
      </w:r>
    </w:p>
    <w:p w14:paraId="5625CACB" w14:textId="3505FA3F"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1B1222D9" w:rsidRPr="639ABEAA">
        <w:rPr>
          <w:rFonts w:ascii="Arial" w:eastAsia="Arial" w:hAnsi="Arial" w:cs="Arial"/>
          <w:sz w:val="24"/>
          <w:szCs w:val="24"/>
        </w:rPr>
        <w:t>5</w:t>
      </w:r>
      <w:r w:rsidRPr="639ABEAA">
        <w:rPr>
          <w:rFonts w:ascii="Arial" w:eastAsia="Arial" w:hAnsi="Arial" w:cs="Arial"/>
          <w:sz w:val="24"/>
          <w:szCs w:val="24"/>
        </w:rPr>
        <w:t>.</w:t>
      </w:r>
      <w:r w:rsidR="003B2ED2">
        <w:rPr>
          <w:rFonts w:ascii="Arial" w:eastAsia="Arial" w:hAnsi="Arial" w:cs="Arial"/>
          <w:sz w:val="24"/>
          <w:szCs w:val="24"/>
        </w:rPr>
        <w:t>8</w:t>
      </w:r>
      <w:r w:rsidRPr="639ABEAA">
        <w:rPr>
          <w:rFonts w:ascii="Arial" w:eastAsia="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02E1A38B" w14:textId="52DCD91A"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49CE828C" w:rsidRPr="639ABEAA">
        <w:rPr>
          <w:rFonts w:ascii="Arial" w:eastAsia="Arial" w:hAnsi="Arial" w:cs="Arial"/>
          <w:sz w:val="24"/>
          <w:szCs w:val="24"/>
        </w:rPr>
        <w:t>5</w:t>
      </w:r>
      <w:r w:rsidRPr="639ABEAA">
        <w:rPr>
          <w:rFonts w:ascii="Arial" w:eastAsia="Arial" w:hAnsi="Arial" w:cs="Arial"/>
          <w:sz w:val="24"/>
          <w:szCs w:val="24"/>
        </w:rPr>
        <w:t>.</w:t>
      </w:r>
      <w:r w:rsidR="003B2ED2">
        <w:rPr>
          <w:rFonts w:ascii="Arial" w:eastAsia="Arial" w:hAnsi="Arial" w:cs="Arial"/>
          <w:sz w:val="24"/>
          <w:szCs w:val="24"/>
        </w:rPr>
        <w:t>9</w:t>
      </w:r>
      <w:r w:rsidRPr="639ABEAA">
        <w:rPr>
          <w:rFonts w:ascii="Arial" w:eastAsia="Arial" w:hAnsi="Arial" w:cs="Arial"/>
          <w:sz w:val="24"/>
          <w:szCs w:val="24"/>
        </w:rPr>
        <w:t xml:space="preserve"> Para assinatura do Contrato a empresa deverá comprovar a regularidade de situação perante o INSS, o FGTS e a Justiça do Trabalho, através de certidões dentro do prazo de validade.</w:t>
      </w:r>
    </w:p>
    <w:p w14:paraId="254BBE26" w14:textId="1413845C"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764DAE13" w:rsidRPr="639ABEAA">
        <w:rPr>
          <w:rFonts w:ascii="Arial" w:eastAsia="Arial" w:hAnsi="Arial" w:cs="Arial"/>
          <w:sz w:val="24"/>
          <w:szCs w:val="24"/>
        </w:rPr>
        <w:t>5</w:t>
      </w:r>
      <w:r w:rsidRPr="639ABEAA">
        <w:rPr>
          <w:rFonts w:ascii="Arial" w:eastAsia="Arial" w:hAnsi="Arial" w:cs="Arial"/>
          <w:sz w:val="24"/>
          <w:szCs w:val="24"/>
        </w:rPr>
        <w:t>.</w:t>
      </w:r>
      <w:r w:rsidR="003B2ED2">
        <w:rPr>
          <w:rFonts w:ascii="Arial" w:eastAsia="Arial" w:hAnsi="Arial" w:cs="Arial"/>
          <w:sz w:val="24"/>
          <w:szCs w:val="24"/>
        </w:rPr>
        <w:t>10</w:t>
      </w:r>
      <w:r w:rsidRPr="639ABEAA">
        <w:rPr>
          <w:rFonts w:ascii="Arial" w:eastAsia="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p>
    <w:p w14:paraId="65CA898D" w14:textId="0C97DB3A" w:rsidR="006F4049" w:rsidRDefault="3BA49EC1" w:rsidP="3BA49EC1">
      <w:pPr>
        <w:suppressAutoHyphens/>
        <w:autoSpaceDE w:val="0"/>
        <w:autoSpaceDN w:val="0"/>
        <w:adjustRightInd w:val="0"/>
        <w:spacing w:after="0" w:line="360" w:lineRule="auto"/>
        <w:jc w:val="both"/>
        <w:rPr>
          <w:rFonts w:ascii="Arial" w:eastAsia="Arial" w:hAnsi="Arial" w:cs="Arial"/>
          <w:color w:val="000000" w:themeColor="text1"/>
          <w:sz w:val="24"/>
          <w:szCs w:val="24"/>
        </w:rPr>
      </w:pPr>
      <w:r w:rsidRPr="639ABEAA">
        <w:rPr>
          <w:rFonts w:ascii="Arial" w:eastAsia="Arial" w:hAnsi="Arial" w:cs="Arial"/>
          <w:color w:val="000000" w:themeColor="text1"/>
          <w:sz w:val="24"/>
          <w:szCs w:val="24"/>
        </w:rPr>
        <w:t>1</w:t>
      </w:r>
      <w:r w:rsidR="5F679C41" w:rsidRPr="639ABEAA">
        <w:rPr>
          <w:rFonts w:ascii="Arial" w:eastAsia="Arial" w:hAnsi="Arial" w:cs="Arial"/>
          <w:color w:val="000000" w:themeColor="text1"/>
          <w:sz w:val="24"/>
          <w:szCs w:val="24"/>
        </w:rPr>
        <w:t>5</w:t>
      </w:r>
      <w:r w:rsidRPr="639ABEAA">
        <w:rPr>
          <w:rFonts w:ascii="Arial" w:eastAsia="Arial" w:hAnsi="Arial" w:cs="Arial"/>
          <w:color w:val="000000" w:themeColor="text1"/>
          <w:sz w:val="24"/>
          <w:szCs w:val="24"/>
        </w:rPr>
        <w:t>.1</w:t>
      </w:r>
      <w:r w:rsidR="003B2ED2">
        <w:rPr>
          <w:rFonts w:ascii="Arial" w:eastAsia="Arial" w:hAnsi="Arial" w:cs="Arial"/>
          <w:color w:val="000000" w:themeColor="text1"/>
          <w:sz w:val="24"/>
          <w:szCs w:val="24"/>
        </w:rPr>
        <w:t>1</w:t>
      </w:r>
      <w:r w:rsidRPr="639ABEAA">
        <w:rPr>
          <w:rFonts w:ascii="Arial" w:eastAsia="Arial" w:hAnsi="Arial" w:cs="Arial"/>
          <w:color w:val="000000" w:themeColor="text1"/>
          <w:sz w:val="24"/>
          <w:szCs w:val="24"/>
        </w:rPr>
        <w:t xml:space="preserve"> A empresa Contratada deverá iniciar a prestação dos serviços, objeto deste Termo de Referência, no prazo de 30 (trinta) dias, contados a partir da assinatura do Contrato e/ou da solicitação formal por parte da CESAMA.</w:t>
      </w:r>
    </w:p>
    <w:p w14:paraId="260BDD96" w14:textId="040ACF23" w:rsidR="006F4049"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639ABEAA">
        <w:rPr>
          <w:rFonts w:ascii="Arial" w:eastAsia="Arial" w:hAnsi="Arial" w:cs="Arial"/>
          <w:color w:val="000000" w:themeColor="text1"/>
          <w:sz w:val="24"/>
          <w:szCs w:val="24"/>
        </w:rPr>
        <w:t>1</w:t>
      </w:r>
      <w:r w:rsidR="7E65EEB2" w:rsidRPr="639ABEAA">
        <w:rPr>
          <w:rFonts w:ascii="Arial" w:eastAsia="Arial" w:hAnsi="Arial" w:cs="Arial"/>
          <w:color w:val="000000" w:themeColor="text1"/>
          <w:sz w:val="24"/>
          <w:szCs w:val="24"/>
        </w:rPr>
        <w:t>5</w:t>
      </w:r>
      <w:r w:rsidRPr="639ABEAA">
        <w:rPr>
          <w:rFonts w:ascii="Arial" w:eastAsia="Arial" w:hAnsi="Arial" w:cs="Arial"/>
          <w:color w:val="000000" w:themeColor="text1"/>
          <w:sz w:val="24"/>
          <w:szCs w:val="24"/>
        </w:rPr>
        <w:t>.1</w:t>
      </w:r>
      <w:r w:rsidR="003B2ED2">
        <w:rPr>
          <w:rFonts w:ascii="Arial" w:eastAsia="Arial" w:hAnsi="Arial" w:cs="Arial"/>
          <w:color w:val="000000" w:themeColor="text1"/>
          <w:sz w:val="24"/>
          <w:szCs w:val="24"/>
        </w:rPr>
        <w:t>2</w:t>
      </w:r>
      <w:r w:rsidRPr="639ABEAA">
        <w:rPr>
          <w:rFonts w:ascii="Arial" w:eastAsia="Arial" w:hAnsi="Arial" w:cs="Arial"/>
          <w:color w:val="000000" w:themeColor="text1"/>
          <w:sz w:val="24"/>
          <w:szCs w:val="24"/>
        </w:rPr>
        <w:t xml:space="preserve"> O licitante vencedor se obriga a assinar o Contrato em até 05 (cinco) dias úteis, contados a partir da data do recebimento da notificação da CESAMA, respondendo pelos ônus dos tributos que incidam ou venham a incidir sobre</w:t>
      </w:r>
      <w:r w:rsidR="003F7AED">
        <w:br/>
      </w:r>
      <w:r w:rsidRPr="639ABEAA">
        <w:rPr>
          <w:rFonts w:ascii="Arial" w:eastAsia="Arial" w:hAnsi="Arial" w:cs="Arial"/>
          <w:color w:val="000000" w:themeColor="text1"/>
          <w:sz w:val="24"/>
          <w:szCs w:val="24"/>
        </w:rPr>
        <w:t xml:space="preserve">o ato ou instrumento que o formalize conforme </w:t>
      </w:r>
      <w:r w:rsidRPr="639ABEAA">
        <w:rPr>
          <w:rFonts w:ascii="Arial" w:eastAsia="Arial" w:hAnsi="Arial" w:cs="Arial"/>
          <w:b/>
          <w:bCs/>
          <w:color w:val="000000" w:themeColor="text1"/>
          <w:sz w:val="24"/>
          <w:szCs w:val="24"/>
        </w:rPr>
        <w:t>art. 60</w:t>
      </w:r>
      <w:r w:rsidRPr="639ABEAA">
        <w:rPr>
          <w:rFonts w:ascii="Arial" w:eastAsia="Arial" w:hAnsi="Arial" w:cs="Arial"/>
          <w:color w:val="000000" w:themeColor="text1"/>
          <w:sz w:val="24"/>
          <w:szCs w:val="24"/>
        </w:rPr>
        <w:t xml:space="preserve"> do RILC.</w:t>
      </w:r>
    </w:p>
    <w:p w14:paraId="30408488" w14:textId="72675E96" w:rsidR="006F4049" w:rsidRDefault="3BA49EC1" w:rsidP="3BA49EC1">
      <w:pPr>
        <w:suppressAutoHyphens/>
        <w:autoSpaceDE w:val="0"/>
        <w:autoSpaceDN w:val="0"/>
        <w:adjustRightInd w:val="0"/>
        <w:spacing w:after="0" w:line="360" w:lineRule="auto"/>
        <w:jc w:val="both"/>
        <w:rPr>
          <w:rFonts w:ascii="Arial" w:eastAsia="Arial" w:hAnsi="Arial" w:cs="Arial"/>
          <w:color w:val="000000"/>
          <w:sz w:val="24"/>
          <w:szCs w:val="24"/>
        </w:rPr>
      </w:pPr>
      <w:r w:rsidRPr="639ABEAA">
        <w:rPr>
          <w:rFonts w:ascii="Arial" w:eastAsia="Arial" w:hAnsi="Arial" w:cs="Arial"/>
          <w:color w:val="000000" w:themeColor="text1"/>
          <w:sz w:val="24"/>
          <w:szCs w:val="24"/>
        </w:rPr>
        <w:t>1</w:t>
      </w:r>
      <w:r w:rsidR="39FD4B4E" w:rsidRPr="639ABEAA">
        <w:rPr>
          <w:rFonts w:ascii="Arial" w:eastAsia="Arial" w:hAnsi="Arial" w:cs="Arial"/>
          <w:color w:val="000000" w:themeColor="text1"/>
          <w:sz w:val="24"/>
          <w:szCs w:val="24"/>
        </w:rPr>
        <w:t>5</w:t>
      </w:r>
      <w:r w:rsidRPr="639ABEAA">
        <w:rPr>
          <w:rFonts w:ascii="Arial" w:eastAsia="Arial" w:hAnsi="Arial" w:cs="Arial"/>
          <w:color w:val="000000" w:themeColor="text1"/>
          <w:sz w:val="24"/>
          <w:szCs w:val="24"/>
        </w:rPr>
        <w:t>.1</w:t>
      </w:r>
      <w:r w:rsidR="003B2ED2">
        <w:rPr>
          <w:rFonts w:ascii="Arial" w:eastAsia="Arial" w:hAnsi="Arial" w:cs="Arial"/>
          <w:color w:val="000000" w:themeColor="text1"/>
          <w:sz w:val="24"/>
          <w:szCs w:val="24"/>
        </w:rPr>
        <w:t>3</w:t>
      </w:r>
      <w:r w:rsidRPr="639ABEAA">
        <w:rPr>
          <w:rFonts w:ascii="Arial" w:eastAsia="Arial" w:hAnsi="Arial" w:cs="Arial"/>
          <w:color w:val="000000" w:themeColor="text1"/>
          <w:sz w:val="24"/>
          <w:szCs w:val="24"/>
        </w:rPr>
        <w:t xml:space="preserve"> O prazo previsto </w:t>
      </w:r>
      <w:r w:rsidRPr="639ABEAA">
        <w:rPr>
          <w:rFonts w:ascii="Arial" w:eastAsia="Arial" w:hAnsi="Arial" w:cs="Arial"/>
          <w:b/>
          <w:bCs/>
          <w:sz w:val="24"/>
          <w:szCs w:val="24"/>
        </w:rPr>
        <w:t>item 1</w:t>
      </w:r>
      <w:r w:rsidR="5761852E" w:rsidRPr="639ABEAA">
        <w:rPr>
          <w:rFonts w:ascii="Arial" w:eastAsia="Arial" w:hAnsi="Arial" w:cs="Arial"/>
          <w:b/>
          <w:bCs/>
          <w:sz w:val="24"/>
          <w:szCs w:val="24"/>
        </w:rPr>
        <w:t>5</w:t>
      </w:r>
      <w:r w:rsidRPr="639ABEAA">
        <w:rPr>
          <w:rFonts w:ascii="Arial" w:eastAsia="Arial" w:hAnsi="Arial" w:cs="Arial"/>
          <w:b/>
          <w:bCs/>
          <w:sz w:val="24"/>
          <w:szCs w:val="24"/>
        </w:rPr>
        <w:t>.1</w:t>
      </w:r>
      <w:r w:rsidR="003B2ED2">
        <w:rPr>
          <w:rFonts w:ascii="Arial" w:eastAsia="Arial" w:hAnsi="Arial" w:cs="Arial"/>
          <w:b/>
          <w:bCs/>
          <w:sz w:val="24"/>
          <w:szCs w:val="24"/>
        </w:rPr>
        <w:t>2</w:t>
      </w:r>
      <w:r w:rsidRPr="639ABEAA">
        <w:rPr>
          <w:rFonts w:ascii="Arial" w:eastAsia="Arial" w:hAnsi="Arial" w:cs="Arial"/>
          <w:color w:val="000000" w:themeColor="text1"/>
          <w:sz w:val="24"/>
          <w:szCs w:val="24"/>
        </w:rPr>
        <w:t xml:space="preserve"> poderá ser prorrogado por igual período, mediante justificativa do licitante vencedor e autorização da Cesama.</w:t>
      </w:r>
    </w:p>
    <w:p w14:paraId="3629225C" w14:textId="7FD84871" w:rsidR="006F4049" w:rsidRDefault="3BA49EC1" w:rsidP="3BA49EC1">
      <w:pPr>
        <w:suppressAutoHyphens/>
        <w:autoSpaceDE w:val="0"/>
        <w:autoSpaceDN w:val="0"/>
        <w:adjustRightInd w:val="0"/>
        <w:spacing w:after="0" w:line="360" w:lineRule="auto"/>
        <w:jc w:val="both"/>
        <w:rPr>
          <w:rFonts w:ascii="Arial" w:eastAsia="Arial" w:hAnsi="Arial" w:cs="Arial"/>
          <w:sz w:val="24"/>
          <w:szCs w:val="24"/>
          <w:lang w:eastAsia="ar-SA"/>
        </w:rPr>
      </w:pPr>
      <w:r w:rsidRPr="48EC3A11">
        <w:rPr>
          <w:rFonts w:ascii="Arial" w:eastAsia="Arial" w:hAnsi="Arial" w:cs="Arial"/>
          <w:sz w:val="24"/>
          <w:szCs w:val="24"/>
          <w:lang w:eastAsia="ar-SA"/>
        </w:rPr>
        <w:t>1</w:t>
      </w:r>
      <w:r w:rsidR="1095853C" w:rsidRPr="48EC3A11">
        <w:rPr>
          <w:rFonts w:ascii="Arial" w:eastAsia="Arial" w:hAnsi="Arial" w:cs="Arial"/>
          <w:sz w:val="24"/>
          <w:szCs w:val="24"/>
          <w:lang w:eastAsia="ar-SA"/>
        </w:rPr>
        <w:t>5</w:t>
      </w:r>
      <w:r w:rsidRPr="48EC3A11">
        <w:rPr>
          <w:rFonts w:ascii="Arial" w:eastAsia="Arial" w:hAnsi="Arial" w:cs="Arial"/>
          <w:sz w:val="24"/>
          <w:szCs w:val="24"/>
          <w:lang w:eastAsia="ar-SA"/>
        </w:rPr>
        <w:t>.1</w:t>
      </w:r>
      <w:r w:rsidR="003B2ED2">
        <w:rPr>
          <w:rFonts w:ascii="Arial" w:eastAsia="Arial" w:hAnsi="Arial" w:cs="Arial"/>
          <w:sz w:val="24"/>
          <w:szCs w:val="24"/>
          <w:lang w:eastAsia="ar-SA"/>
        </w:rPr>
        <w:t>4</w:t>
      </w:r>
      <w:r w:rsidRPr="48EC3A11">
        <w:rPr>
          <w:rFonts w:ascii="Arial" w:eastAsia="Arial" w:hAnsi="Arial" w:cs="Arial"/>
          <w:sz w:val="24"/>
          <w:szCs w:val="24"/>
          <w:lang w:eastAsia="ar-SA"/>
        </w:rPr>
        <w:t xml:space="preserve"> Decorrido o prazo do item anterior e não comparecendo o licitante vencedor para a assinatura do Contrato, </w:t>
      </w:r>
      <w:bookmarkStart w:id="27" w:name="_Int_AVEXHfVP"/>
      <w:r w:rsidRPr="48EC3A11">
        <w:rPr>
          <w:rFonts w:ascii="Arial" w:eastAsia="Arial" w:hAnsi="Arial" w:cs="Arial"/>
          <w:sz w:val="24"/>
          <w:szCs w:val="24"/>
          <w:lang w:eastAsia="ar-SA"/>
        </w:rPr>
        <w:t>o mesmo</w:t>
      </w:r>
      <w:bookmarkEnd w:id="27"/>
      <w:r w:rsidRPr="48EC3A11">
        <w:rPr>
          <w:rFonts w:ascii="Arial" w:eastAsia="Arial" w:hAnsi="Arial" w:cs="Arial"/>
          <w:sz w:val="24"/>
          <w:szCs w:val="24"/>
          <w:lang w:eastAsia="ar-SA"/>
        </w:rPr>
        <w:t xml:space="preserve"> será considerado como desistente.</w:t>
      </w:r>
    </w:p>
    <w:p w14:paraId="6317EBCD" w14:textId="13FA6710" w:rsidR="005B4DE6" w:rsidRDefault="3BA49EC1" w:rsidP="3BA49EC1">
      <w:pPr>
        <w:suppressAutoHyphens/>
        <w:autoSpaceDE w:val="0"/>
        <w:autoSpaceDN w:val="0"/>
        <w:adjustRightInd w:val="0"/>
        <w:spacing w:after="0" w:line="360" w:lineRule="auto"/>
        <w:jc w:val="both"/>
        <w:rPr>
          <w:rFonts w:ascii="Arial" w:eastAsia="Arial" w:hAnsi="Arial" w:cs="Arial"/>
          <w:sz w:val="24"/>
          <w:szCs w:val="24"/>
          <w:lang w:eastAsia="ar-SA"/>
        </w:rPr>
      </w:pPr>
      <w:r w:rsidRPr="639ABEAA">
        <w:rPr>
          <w:rFonts w:ascii="Arial" w:eastAsia="Arial" w:hAnsi="Arial" w:cs="Arial"/>
          <w:sz w:val="24"/>
          <w:szCs w:val="24"/>
          <w:lang w:eastAsia="ar-SA"/>
        </w:rPr>
        <w:t>1</w:t>
      </w:r>
      <w:r w:rsidR="1D3DB195" w:rsidRPr="639ABEAA">
        <w:rPr>
          <w:rFonts w:ascii="Arial" w:eastAsia="Arial" w:hAnsi="Arial" w:cs="Arial"/>
          <w:sz w:val="24"/>
          <w:szCs w:val="24"/>
          <w:lang w:eastAsia="ar-SA"/>
        </w:rPr>
        <w:t>5</w:t>
      </w:r>
      <w:r w:rsidRPr="639ABEAA">
        <w:rPr>
          <w:rFonts w:ascii="Arial" w:eastAsia="Arial" w:hAnsi="Arial" w:cs="Arial"/>
          <w:sz w:val="24"/>
          <w:szCs w:val="24"/>
          <w:lang w:eastAsia="ar-SA"/>
        </w:rPr>
        <w:t>.1</w:t>
      </w:r>
      <w:r w:rsidR="003B2ED2">
        <w:rPr>
          <w:rFonts w:ascii="Arial" w:eastAsia="Arial" w:hAnsi="Arial" w:cs="Arial"/>
          <w:sz w:val="24"/>
          <w:szCs w:val="24"/>
          <w:lang w:eastAsia="ar-SA"/>
        </w:rPr>
        <w:t>5</w:t>
      </w:r>
      <w:r w:rsidRPr="639ABEAA">
        <w:rPr>
          <w:rFonts w:ascii="Arial" w:eastAsia="Arial" w:hAnsi="Arial" w:cs="Arial"/>
          <w:sz w:val="24"/>
          <w:szCs w:val="24"/>
          <w:lang w:eastAsia="ar-SA"/>
        </w:rPr>
        <w:t xml:space="preserve"> Ocorrendo a hipótese descrita no </w:t>
      </w:r>
      <w:r w:rsidRPr="639ABEAA">
        <w:rPr>
          <w:rFonts w:ascii="Arial" w:eastAsia="Arial" w:hAnsi="Arial" w:cs="Arial"/>
          <w:b/>
          <w:bCs/>
          <w:sz w:val="24"/>
          <w:szCs w:val="24"/>
          <w:lang w:eastAsia="ar-SA"/>
        </w:rPr>
        <w:t>item 1</w:t>
      </w:r>
      <w:r w:rsidR="21724CFE" w:rsidRPr="639ABEAA">
        <w:rPr>
          <w:rFonts w:ascii="Arial" w:eastAsia="Arial" w:hAnsi="Arial" w:cs="Arial"/>
          <w:b/>
          <w:bCs/>
          <w:sz w:val="24"/>
          <w:szCs w:val="24"/>
          <w:lang w:eastAsia="ar-SA"/>
        </w:rPr>
        <w:t>5</w:t>
      </w:r>
      <w:r w:rsidRPr="639ABEAA">
        <w:rPr>
          <w:rFonts w:ascii="Arial" w:eastAsia="Arial" w:hAnsi="Arial" w:cs="Arial"/>
          <w:b/>
          <w:bCs/>
          <w:sz w:val="24"/>
          <w:szCs w:val="24"/>
          <w:lang w:eastAsia="ar-SA"/>
        </w:rPr>
        <w:t>.1</w:t>
      </w:r>
      <w:r w:rsidR="003B2ED2">
        <w:rPr>
          <w:rFonts w:ascii="Arial" w:eastAsia="Arial" w:hAnsi="Arial" w:cs="Arial"/>
          <w:b/>
          <w:bCs/>
          <w:sz w:val="24"/>
          <w:szCs w:val="24"/>
          <w:lang w:eastAsia="ar-SA"/>
        </w:rPr>
        <w:t>4</w:t>
      </w:r>
      <w:r w:rsidRPr="639ABEAA">
        <w:rPr>
          <w:rFonts w:ascii="Arial" w:eastAsia="Arial" w:hAnsi="Arial" w:cs="Arial"/>
          <w:sz w:val="24"/>
          <w:szCs w:val="24"/>
          <w:lang w:eastAsia="ar-SA"/>
        </w:rPr>
        <w:t xml:space="preserve">, serão convocados, sucessivamente, para contratação os licitantes classificados imediatamente após o </w:t>
      </w:r>
      <w:r w:rsidRPr="639ABEAA">
        <w:rPr>
          <w:rFonts w:ascii="Arial" w:eastAsia="Arial" w:hAnsi="Arial" w:cs="Arial"/>
          <w:sz w:val="24"/>
          <w:szCs w:val="24"/>
          <w:lang w:eastAsia="ar-SA"/>
        </w:rPr>
        <w:lastRenderedPageBreak/>
        <w:t>desistente, dentro dos prazos e nas mesmas condições do primeiro classificado, inclusive quanto ao preço oferecido, conforme art. 75 da Lei 13.303/2016 ou na impossibilidade de se aplicar o disposto no referido artigo a Cesama deverá revogar a licitação.</w:t>
      </w:r>
    </w:p>
    <w:p w14:paraId="6B48ABC4" w14:textId="15FDE4E4" w:rsidR="006F4049" w:rsidRDefault="3BA49EC1" w:rsidP="3BA49EC1">
      <w:pPr>
        <w:widowControl w:val="0"/>
        <w:tabs>
          <w:tab w:val="left" w:pos="1302"/>
        </w:tabs>
        <w:suppressAutoHyphens/>
        <w:autoSpaceDE w:val="0"/>
        <w:autoSpaceDN w:val="0"/>
        <w:adjustRightInd w:val="0"/>
        <w:spacing w:before="120" w:after="0" w:line="350" w:lineRule="auto"/>
        <w:ind w:right="203"/>
        <w:jc w:val="both"/>
        <w:rPr>
          <w:rFonts w:ascii="Arial" w:eastAsia="Arial" w:hAnsi="Arial" w:cs="Arial"/>
          <w:sz w:val="24"/>
          <w:szCs w:val="24"/>
        </w:rPr>
      </w:pPr>
      <w:bookmarkStart w:id="28" w:name="_Hlk105751873"/>
      <w:r w:rsidRPr="639ABEAA">
        <w:rPr>
          <w:rFonts w:ascii="Arial" w:eastAsia="Arial" w:hAnsi="Arial" w:cs="Arial"/>
          <w:sz w:val="24"/>
          <w:szCs w:val="24"/>
        </w:rPr>
        <w:t>1</w:t>
      </w:r>
      <w:r w:rsidR="5F49591F" w:rsidRPr="639ABEAA">
        <w:rPr>
          <w:rFonts w:ascii="Arial" w:eastAsia="Arial" w:hAnsi="Arial" w:cs="Arial"/>
          <w:sz w:val="24"/>
          <w:szCs w:val="24"/>
        </w:rPr>
        <w:t>5</w:t>
      </w:r>
      <w:r w:rsidRPr="639ABEAA">
        <w:rPr>
          <w:rFonts w:ascii="Arial" w:eastAsia="Arial" w:hAnsi="Arial" w:cs="Arial"/>
          <w:sz w:val="24"/>
          <w:szCs w:val="24"/>
        </w:rPr>
        <w:t>.1</w:t>
      </w:r>
      <w:r w:rsidR="003B2ED2">
        <w:rPr>
          <w:rFonts w:ascii="Arial" w:eastAsia="Arial" w:hAnsi="Arial" w:cs="Arial"/>
          <w:sz w:val="24"/>
          <w:szCs w:val="24"/>
        </w:rPr>
        <w:t>6</w:t>
      </w:r>
      <w:r w:rsidRPr="639ABEAA">
        <w:rPr>
          <w:rFonts w:ascii="Arial" w:eastAsia="Arial" w:hAnsi="Arial" w:cs="Arial"/>
          <w:sz w:val="24"/>
          <w:szCs w:val="24"/>
        </w:rPr>
        <w:t xml:space="preserve"> Fica reservado à fiscalização o direito de solicitar da contratada, a qualquer tempo, a documentação de pessoal quadro de pessoal, carteiras de trabalho, contratos de trabalho e demais documentos inerentes a contratação, além daqueles mencionados neste Termo de Referência e seus anexos.</w:t>
      </w:r>
      <w:bookmarkEnd w:id="28"/>
      <w:r w:rsidRPr="639ABEAA">
        <w:rPr>
          <w:rFonts w:ascii="Arial" w:eastAsia="Arial" w:hAnsi="Arial" w:cs="Arial"/>
          <w:sz w:val="24"/>
          <w:szCs w:val="24"/>
        </w:rPr>
        <w:t xml:space="preserve"> </w:t>
      </w:r>
    </w:p>
    <w:p w14:paraId="43A4F627" w14:textId="4F83C540" w:rsidR="003B2ED2" w:rsidRPr="003B2ED2" w:rsidRDefault="003B2ED2" w:rsidP="3BA49EC1">
      <w:pPr>
        <w:widowControl w:val="0"/>
        <w:tabs>
          <w:tab w:val="left" w:pos="1302"/>
        </w:tabs>
        <w:suppressAutoHyphens/>
        <w:autoSpaceDE w:val="0"/>
        <w:autoSpaceDN w:val="0"/>
        <w:adjustRightInd w:val="0"/>
        <w:spacing w:before="120" w:after="0" w:line="350" w:lineRule="auto"/>
        <w:ind w:right="203"/>
        <w:jc w:val="both"/>
        <w:rPr>
          <w:rFonts w:ascii="Arial" w:eastAsia="Arial" w:hAnsi="Arial" w:cs="Arial"/>
          <w:sz w:val="24"/>
          <w:szCs w:val="24"/>
        </w:rPr>
      </w:pPr>
      <w:r>
        <w:rPr>
          <w:rFonts w:ascii="Arial" w:eastAsia="Arial" w:hAnsi="Arial" w:cs="Arial"/>
          <w:sz w:val="24"/>
          <w:szCs w:val="24"/>
        </w:rPr>
        <w:t xml:space="preserve">15.17 </w:t>
      </w:r>
      <w:r w:rsidRPr="003B2ED2">
        <w:rPr>
          <w:rFonts w:ascii="Arial" w:eastAsia="Arial" w:hAnsi="Arial" w:cs="Arial"/>
          <w:sz w:val="24"/>
          <w:szCs w:val="24"/>
        </w:rPr>
        <w:t>Para emissão da Ordem de Serviço, a CONTRATADA deverá</w:t>
      </w:r>
      <w:r w:rsidRPr="003B2ED2">
        <w:rPr>
          <w:rFonts w:ascii="Arial" w:eastAsia="Arial" w:hAnsi="Arial" w:cs="Arial"/>
          <w:sz w:val="24"/>
          <w:szCs w:val="24"/>
        </w:rPr>
        <w:br/>
        <w:t xml:space="preserve">apresentar, no prazo de </w:t>
      </w:r>
      <w:r w:rsidRPr="00127058">
        <w:rPr>
          <w:rFonts w:ascii="Arial" w:eastAsia="Arial" w:hAnsi="Arial" w:cs="Arial"/>
          <w:b/>
          <w:bCs/>
          <w:sz w:val="24"/>
          <w:szCs w:val="24"/>
        </w:rPr>
        <w:t>10 (dez) dias</w:t>
      </w:r>
      <w:r w:rsidRPr="003B2ED2">
        <w:rPr>
          <w:rFonts w:ascii="Arial" w:eastAsia="Arial" w:hAnsi="Arial" w:cs="Arial"/>
          <w:sz w:val="24"/>
          <w:szCs w:val="24"/>
        </w:rPr>
        <w:t>, o visto ou o registro no CRA/MG tanto da</w:t>
      </w:r>
      <w:r>
        <w:rPr>
          <w:rFonts w:ascii="Arial" w:eastAsia="Arial" w:hAnsi="Arial" w:cs="Arial"/>
          <w:sz w:val="24"/>
          <w:szCs w:val="24"/>
        </w:rPr>
        <w:t xml:space="preserve"> </w:t>
      </w:r>
      <w:r w:rsidRPr="003B2ED2">
        <w:rPr>
          <w:rFonts w:ascii="Arial" w:eastAsia="Arial" w:hAnsi="Arial" w:cs="Arial"/>
          <w:sz w:val="24"/>
          <w:szCs w:val="24"/>
        </w:rPr>
        <w:t>sua</w:t>
      </w:r>
      <w:r>
        <w:rPr>
          <w:rFonts w:ascii="Arial" w:eastAsia="Arial" w:hAnsi="Arial" w:cs="Arial"/>
          <w:sz w:val="24"/>
          <w:szCs w:val="24"/>
        </w:rPr>
        <w:t xml:space="preserve"> </w:t>
      </w:r>
      <w:r w:rsidRPr="003B2ED2">
        <w:rPr>
          <w:rFonts w:ascii="Arial" w:eastAsia="Arial" w:hAnsi="Arial" w:cs="Arial"/>
          <w:sz w:val="24"/>
          <w:szCs w:val="24"/>
        </w:rPr>
        <w:t>empresa como do seu responsável técnico, caso não seja sediada em Minas Gerais</w:t>
      </w:r>
      <w:r>
        <w:rPr>
          <w:rFonts w:ascii="Arial" w:eastAsia="Arial" w:hAnsi="Arial" w:cs="Arial"/>
          <w:sz w:val="24"/>
          <w:szCs w:val="24"/>
        </w:rPr>
        <w:t>.</w:t>
      </w:r>
    </w:p>
    <w:p w14:paraId="3B66A7D7" w14:textId="0EAB74DB" w:rsidR="006F4049" w:rsidRPr="002201A1" w:rsidRDefault="3BA49EC1" w:rsidP="3BA49EC1">
      <w:pPr>
        <w:suppressAutoHyphens/>
        <w:spacing w:before="240" w:line="360" w:lineRule="auto"/>
        <w:jc w:val="both"/>
        <w:rPr>
          <w:rFonts w:ascii="Arial" w:eastAsia="Arial" w:hAnsi="Arial" w:cs="Arial"/>
          <w:b/>
          <w:bCs/>
          <w:sz w:val="24"/>
          <w:szCs w:val="24"/>
        </w:rPr>
      </w:pPr>
      <w:r w:rsidRPr="639ABEAA">
        <w:rPr>
          <w:rFonts w:ascii="Arial" w:eastAsia="Arial" w:hAnsi="Arial" w:cs="Arial"/>
          <w:b/>
          <w:bCs/>
          <w:sz w:val="24"/>
          <w:szCs w:val="24"/>
        </w:rPr>
        <w:t>1</w:t>
      </w:r>
      <w:r w:rsidR="7E93A038" w:rsidRPr="639ABEAA">
        <w:rPr>
          <w:rFonts w:ascii="Arial" w:eastAsia="Arial" w:hAnsi="Arial" w:cs="Arial"/>
          <w:b/>
          <w:bCs/>
          <w:sz w:val="24"/>
          <w:szCs w:val="24"/>
        </w:rPr>
        <w:t>6</w:t>
      </w:r>
      <w:r w:rsidRPr="639ABEAA">
        <w:rPr>
          <w:rFonts w:ascii="Arial" w:eastAsia="Arial" w:hAnsi="Arial" w:cs="Arial"/>
          <w:b/>
          <w:bCs/>
          <w:sz w:val="24"/>
          <w:szCs w:val="24"/>
        </w:rPr>
        <w:t xml:space="preserve"> DA INEXECUÇÃO E DA RESCISÃO DO CONTRATO</w:t>
      </w:r>
    </w:p>
    <w:p w14:paraId="6C41A796" w14:textId="430D55F9" w:rsidR="006F4049" w:rsidRDefault="3BA49EC1" w:rsidP="3BA49EC1">
      <w:pPr>
        <w:suppressAutoHyphens/>
        <w:autoSpaceDE w:val="0"/>
        <w:autoSpaceDN w:val="0"/>
        <w:adjustRightInd w:val="0"/>
        <w:spacing w:after="0" w:line="360" w:lineRule="auto"/>
        <w:jc w:val="both"/>
        <w:rPr>
          <w:rFonts w:ascii="Arial" w:eastAsia="Arial" w:hAnsi="Arial" w:cs="Arial"/>
          <w:sz w:val="24"/>
          <w:szCs w:val="24"/>
        </w:rPr>
      </w:pPr>
      <w:r w:rsidRPr="639ABEAA">
        <w:rPr>
          <w:rFonts w:ascii="Arial" w:eastAsia="Arial" w:hAnsi="Arial" w:cs="Arial"/>
          <w:sz w:val="24"/>
          <w:szCs w:val="24"/>
        </w:rPr>
        <w:t>1</w:t>
      </w:r>
      <w:r w:rsidR="19DFCBA7" w:rsidRPr="639ABEAA">
        <w:rPr>
          <w:rFonts w:ascii="Arial" w:eastAsia="Arial" w:hAnsi="Arial" w:cs="Arial"/>
          <w:sz w:val="24"/>
          <w:szCs w:val="24"/>
        </w:rPr>
        <w:t>6</w:t>
      </w:r>
      <w:r w:rsidRPr="639ABEAA">
        <w:rPr>
          <w:rFonts w:ascii="Arial" w:eastAsia="Arial" w:hAnsi="Arial" w:cs="Arial"/>
          <w:sz w:val="24"/>
          <w:szCs w:val="24"/>
        </w:rPr>
        <w:t>.1 No que se refere a inexecução e a rescisão do contrato, aplica-se o disposto no Manual de Convênios e de Gestão e Fiscalização de Contratos, parte integrante do Regulamento Interno de Licitações, Contratos e Convênios da Cesama (RILC).</w:t>
      </w:r>
    </w:p>
    <w:p w14:paraId="2DC72672" w14:textId="5D14016B" w:rsidR="0094225E" w:rsidRPr="00A17582" w:rsidRDefault="3BA49EC1" w:rsidP="3BA49EC1">
      <w:pPr>
        <w:suppressAutoHyphens/>
        <w:autoSpaceDE w:val="0"/>
        <w:autoSpaceDN w:val="0"/>
        <w:adjustRightInd w:val="0"/>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1538C0AF" w:rsidRPr="639ABEAA">
        <w:rPr>
          <w:rFonts w:ascii="Arial" w:eastAsia="Arial" w:hAnsi="Arial" w:cs="Arial"/>
          <w:sz w:val="24"/>
          <w:szCs w:val="24"/>
        </w:rPr>
        <w:t>6</w:t>
      </w:r>
      <w:r w:rsidRPr="639ABEAA">
        <w:rPr>
          <w:rFonts w:ascii="Arial" w:eastAsia="Arial" w:hAnsi="Arial" w:cs="Arial"/>
          <w:sz w:val="24"/>
          <w:szCs w:val="24"/>
        </w:rPr>
        <w:t>.2 A inexecução total ou parcial do contrato poderá ensejar a sua rescisão, com as consequências cabíveis.</w:t>
      </w:r>
    </w:p>
    <w:p w14:paraId="4C1AAE1E" w14:textId="48B31779" w:rsidR="0094225E" w:rsidRPr="00A17582" w:rsidRDefault="3BA49EC1" w:rsidP="3BA49EC1">
      <w:pPr>
        <w:suppressAutoHyphens/>
        <w:autoSpaceDE w:val="0"/>
        <w:autoSpaceDN w:val="0"/>
        <w:adjustRightInd w:val="0"/>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61433525" w:rsidRPr="639ABEAA">
        <w:rPr>
          <w:rFonts w:ascii="Arial" w:eastAsia="Arial" w:hAnsi="Arial" w:cs="Arial"/>
          <w:sz w:val="24"/>
          <w:szCs w:val="24"/>
        </w:rPr>
        <w:t>6</w:t>
      </w:r>
      <w:r w:rsidRPr="639ABEAA">
        <w:rPr>
          <w:rFonts w:ascii="Arial" w:eastAsia="Arial" w:hAnsi="Arial" w:cs="Arial"/>
          <w:sz w:val="24"/>
          <w:szCs w:val="24"/>
        </w:rPr>
        <w:t>.3 Constituem motivo para rescisão do contrato os especificados no Manual de Convênios e de Gestão e Fiscalização de Contratos, parte integrante do Regulamento Interno de Licitações, Contratos e Convênios da Cesama (RILC).</w:t>
      </w:r>
    </w:p>
    <w:p w14:paraId="36969269" w14:textId="309D6133" w:rsidR="0094225E" w:rsidRPr="00A17582"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4EA96321" w:rsidRPr="639ABEAA">
        <w:rPr>
          <w:rFonts w:ascii="Arial" w:eastAsia="Arial" w:hAnsi="Arial" w:cs="Arial"/>
          <w:sz w:val="24"/>
          <w:szCs w:val="24"/>
        </w:rPr>
        <w:t>6</w:t>
      </w:r>
      <w:r w:rsidRPr="639ABEAA">
        <w:rPr>
          <w:rFonts w:ascii="Arial" w:eastAsia="Arial" w:hAnsi="Arial" w:cs="Arial"/>
          <w:sz w:val="24"/>
          <w:szCs w:val="24"/>
        </w:rPr>
        <w:t xml:space="preserve">.4 A rescisão do contrato poderá ser: </w:t>
      </w:r>
    </w:p>
    <w:p w14:paraId="497B93FF" w14:textId="77777777" w:rsidR="0094225E" w:rsidRPr="00A17582" w:rsidRDefault="3BA49EC1" w:rsidP="3BA49EC1">
      <w:pPr>
        <w:spacing w:before="120" w:after="0" w:line="360" w:lineRule="auto"/>
        <w:ind w:left="708"/>
        <w:jc w:val="both"/>
        <w:rPr>
          <w:rFonts w:ascii="Arial" w:eastAsia="Arial" w:hAnsi="Arial" w:cs="Arial"/>
          <w:sz w:val="24"/>
          <w:szCs w:val="24"/>
        </w:rPr>
      </w:pPr>
      <w:r w:rsidRPr="3BA49EC1">
        <w:rPr>
          <w:rFonts w:ascii="Arial" w:eastAsia="Arial" w:hAnsi="Arial" w:cs="Arial"/>
          <w:sz w:val="24"/>
          <w:szCs w:val="24"/>
        </w:rPr>
        <w:t xml:space="preserve">I. por ato unilateral e escrito de qualquer das partes; </w:t>
      </w:r>
    </w:p>
    <w:p w14:paraId="24E96CEA" w14:textId="77777777" w:rsidR="0094225E" w:rsidRPr="00A17582" w:rsidRDefault="3BA49EC1" w:rsidP="3BA49EC1">
      <w:pPr>
        <w:spacing w:before="120" w:after="0" w:line="360" w:lineRule="auto"/>
        <w:ind w:left="708"/>
        <w:jc w:val="both"/>
        <w:rPr>
          <w:rFonts w:ascii="Arial" w:eastAsia="Arial" w:hAnsi="Arial" w:cs="Arial"/>
          <w:sz w:val="24"/>
          <w:szCs w:val="24"/>
        </w:rPr>
      </w:pPr>
      <w:r w:rsidRPr="3BA49EC1">
        <w:rPr>
          <w:rFonts w:ascii="Arial" w:eastAsia="Arial" w:hAnsi="Arial" w:cs="Arial"/>
          <w:sz w:val="24"/>
          <w:szCs w:val="24"/>
        </w:rPr>
        <w:t xml:space="preserve">II. amigável, por acordo entre as partes, reduzida a termo no processo de contratação, desde que haja conveniência para a Cesama; </w:t>
      </w:r>
    </w:p>
    <w:p w14:paraId="2A04073B" w14:textId="77777777" w:rsidR="0094225E" w:rsidRPr="00A17582" w:rsidRDefault="3BA49EC1" w:rsidP="3BA49EC1">
      <w:pPr>
        <w:spacing w:before="120" w:after="0" w:line="360" w:lineRule="auto"/>
        <w:ind w:left="708"/>
        <w:jc w:val="both"/>
        <w:rPr>
          <w:rFonts w:ascii="Arial" w:eastAsia="Arial" w:hAnsi="Arial" w:cs="Arial"/>
          <w:sz w:val="24"/>
          <w:szCs w:val="24"/>
        </w:rPr>
      </w:pPr>
      <w:r w:rsidRPr="3BA49EC1">
        <w:rPr>
          <w:rFonts w:ascii="Arial" w:eastAsia="Arial" w:hAnsi="Arial" w:cs="Arial"/>
          <w:sz w:val="24"/>
          <w:szCs w:val="24"/>
        </w:rPr>
        <w:t xml:space="preserve">III.  judicial, nos termos da legislação. </w:t>
      </w:r>
    </w:p>
    <w:p w14:paraId="27AA5059" w14:textId="5400C0A4" w:rsidR="00647B35"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7741A930" w:rsidRPr="639ABEAA">
        <w:rPr>
          <w:rFonts w:ascii="Arial" w:eastAsia="Arial" w:hAnsi="Arial" w:cs="Arial"/>
          <w:sz w:val="24"/>
          <w:szCs w:val="24"/>
        </w:rPr>
        <w:t>6</w:t>
      </w:r>
      <w:r w:rsidRPr="639ABEAA">
        <w:rPr>
          <w:rFonts w:ascii="Arial" w:eastAsia="Arial" w:hAnsi="Arial" w:cs="Arial"/>
          <w:sz w:val="24"/>
          <w:szCs w:val="24"/>
        </w:rPr>
        <w:t xml:space="preserve">.5 A rescisão por ato unilateral a que se refere o inciso I, do item acima, deverá ser precedida de comunicação escrita e fundamentada da parte interessada e ser enviada a outra parte com antecedência mínima de </w:t>
      </w:r>
      <w:r w:rsidRPr="639ABEAA">
        <w:rPr>
          <w:rFonts w:ascii="Arial" w:eastAsia="Arial" w:hAnsi="Arial" w:cs="Arial"/>
          <w:b/>
          <w:bCs/>
          <w:sz w:val="24"/>
          <w:szCs w:val="24"/>
        </w:rPr>
        <w:t>90</w:t>
      </w:r>
      <w:r w:rsidRPr="639ABEAA">
        <w:rPr>
          <w:rFonts w:ascii="Arial" w:eastAsia="Arial" w:hAnsi="Arial" w:cs="Arial"/>
          <w:b/>
          <w:bCs/>
          <w:color w:val="FF0000"/>
          <w:sz w:val="24"/>
          <w:szCs w:val="24"/>
        </w:rPr>
        <w:t xml:space="preserve"> </w:t>
      </w:r>
      <w:r w:rsidRPr="639ABEAA">
        <w:rPr>
          <w:rFonts w:ascii="Arial" w:eastAsia="Arial" w:hAnsi="Arial" w:cs="Arial"/>
          <w:b/>
          <w:bCs/>
          <w:sz w:val="24"/>
          <w:szCs w:val="24"/>
        </w:rPr>
        <w:t>(noventa) dias.</w:t>
      </w:r>
      <w:r w:rsidRPr="639ABEAA">
        <w:rPr>
          <w:rFonts w:ascii="Arial" w:eastAsia="Arial" w:hAnsi="Arial" w:cs="Arial"/>
          <w:sz w:val="24"/>
          <w:szCs w:val="24"/>
        </w:rPr>
        <w:t xml:space="preserve"> </w:t>
      </w:r>
    </w:p>
    <w:p w14:paraId="4BD92F03" w14:textId="63041396" w:rsidR="0094225E" w:rsidRPr="00A17582"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lastRenderedPageBreak/>
        <w:t>1</w:t>
      </w:r>
      <w:r w:rsidR="2FB74B43" w:rsidRPr="639ABEAA">
        <w:rPr>
          <w:rFonts w:ascii="Arial" w:eastAsia="Arial" w:hAnsi="Arial" w:cs="Arial"/>
          <w:sz w:val="24"/>
          <w:szCs w:val="24"/>
        </w:rPr>
        <w:t>6</w:t>
      </w:r>
      <w:r w:rsidRPr="639ABEAA">
        <w:rPr>
          <w:rFonts w:ascii="Arial" w:eastAsia="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65ED6745" w14:textId="77777777" w:rsidR="0094225E" w:rsidRPr="00A17582" w:rsidRDefault="3BA49EC1" w:rsidP="3BA49EC1">
      <w:pPr>
        <w:spacing w:before="120" w:after="0" w:line="360" w:lineRule="auto"/>
        <w:ind w:left="708"/>
        <w:jc w:val="both"/>
        <w:rPr>
          <w:rFonts w:ascii="Arial" w:eastAsia="Arial" w:hAnsi="Arial" w:cs="Arial"/>
          <w:sz w:val="24"/>
          <w:szCs w:val="24"/>
        </w:rPr>
      </w:pPr>
      <w:r w:rsidRPr="3BA49EC1">
        <w:rPr>
          <w:rFonts w:ascii="Arial" w:eastAsia="Arial" w:hAnsi="Arial" w:cs="Arial"/>
          <w:sz w:val="24"/>
          <w:szCs w:val="24"/>
        </w:rPr>
        <w:t xml:space="preserve">I. devolução da garantia, quando houver; </w:t>
      </w:r>
    </w:p>
    <w:p w14:paraId="5F9FB275" w14:textId="77777777" w:rsidR="0094225E" w:rsidRPr="00A17582" w:rsidRDefault="3BA49EC1" w:rsidP="3BA49EC1">
      <w:pPr>
        <w:spacing w:before="120" w:after="0" w:line="360" w:lineRule="auto"/>
        <w:ind w:left="708"/>
        <w:jc w:val="both"/>
        <w:rPr>
          <w:rFonts w:ascii="Arial" w:eastAsia="Arial" w:hAnsi="Arial" w:cs="Arial"/>
          <w:sz w:val="24"/>
          <w:szCs w:val="24"/>
        </w:rPr>
      </w:pPr>
      <w:r w:rsidRPr="3BA49EC1">
        <w:rPr>
          <w:rFonts w:ascii="Arial" w:eastAsia="Arial" w:hAnsi="Arial" w:cs="Arial"/>
          <w:sz w:val="24"/>
          <w:szCs w:val="24"/>
        </w:rPr>
        <w:t xml:space="preserve">II. pagamentos devidos pela execução do contrato até a data da rescisão; </w:t>
      </w:r>
    </w:p>
    <w:p w14:paraId="4322BF1F" w14:textId="0EBEA40C" w:rsidR="00E67FAF" w:rsidRDefault="3BA49EC1" w:rsidP="3BA49EC1">
      <w:pPr>
        <w:spacing w:before="240" w:after="0" w:line="360" w:lineRule="auto"/>
        <w:ind w:left="708"/>
        <w:jc w:val="both"/>
        <w:rPr>
          <w:rFonts w:ascii="Arial" w:eastAsia="Arial" w:hAnsi="Arial" w:cs="Arial"/>
          <w:sz w:val="24"/>
          <w:szCs w:val="24"/>
        </w:rPr>
      </w:pPr>
      <w:r w:rsidRPr="3BA49EC1">
        <w:rPr>
          <w:rFonts w:ascii="Arial" w:eastAsia="Arial" w:hAnsi="Arial" w:cs="Arial"/>
          <w:sz w:val="24"/>
          <w:szCs w:val="24"/>
        </w:rPr>
        <w:t>III. pagamento do custo da desmobilização, quando houver.</w:t>
      </w:r>
    </w:p>
    <w:p w14:paraId="270AD42A" w14:textId="6684677B" w:rsidR="00895599" w:rsidRPr="00E43653" w:rsidRDefault="3BA49EC1" w:rsidP="3BA49EC1">
      <w:pPr>
        <w:spacing w:before="240" w:after="0" w:line="360" w:lineRule="auto"/>
        <w:jc w:val="both"/>
        <w:rPr>
          <w:rFonts w:ascii="Arial" w:eastAsia="Arial" w:hAnsi="Arial" w:cs="Arial"/>
          <w:b/>
          <w:bCs/>
          <w:sz w:val="24"/>
          <w:szCs w:val="24"/>
        </w:rPr>
      </w:pPr>
      <w:r w:rsidRPr="639ABEAA">
        <w:rPr>
          <w:rFonts w:ascii="Arial" w:eastAsia="Arial" w:hAnsi="Arial" w:cs="Arial"/>
          <w:b/>
          <w:bCs/>
          <w:sz w:val="24"/>
          <w:szCs w:val="24"/>
        </w:rPr>
        <w:t>1</w:t>
      </w:r>
      <w:r w:rsidR="792130DB" w:rsidRPr="639ABEAA">
        <w:rPr>
          <w:rFonts w:ascii="Arial" w:eastAsia="Arial" w:hAnsi="Arial" w:cs="Arial"/>
          <w:b/>
          <w:bCs/>
          <w:sz w:val="24"/>
          <w:szCs w:val="24"/>
        </w:rPr>
        <w:t>7</w:t>
      </w:r>
      <w:r w:rsidRPr="639ABEAA">
        <w:rPr>
          <w:rFonts w:ascii="Arial" w:eastAsia="Arial" w:hAnsi="Arial" w:cs="Arial"/>
          <w:b/>
          <w:bCs/>
          <w:sz w:val="24"/>
          <w:szCs w:val="24"/>
        </w:rPr>
        <w:t>. GARANTIA CONTRATUAL</w:t>
      </w:r>
    </w:p>
    <w:p w14:paraId="657A292B" w14:textId="2D95FAFA" w:rsidR="00895599" w:rsidRDefault="3BA49EC1" w:rsidP="3BA49EC1">
      <w:pPr>
        <w:spacing w:before="240" w:after="0" w:line="360" w:lineRule="auto"/>
        <w:jc w:val="both"/>
        <w:rPr>
          <w:rFonts w:ascii="Arial" w:eastAsia="Arial" w:hAnsi="Arial" w:cs="Arial"/>
          <w:sz w:val="24"/>
          <w:szCs w:val="24"/>
        </w:rPr>
      </w:pPr>
      <w:r w:rsidRPr="639ABEAA">
        <w:rPr>
          <w:rFonts w:ascii="Arial" w:eastAsia="Arial" w:hAnsi="Arial" w:cs="Arial"/>
          <w:sz w:val="24"/>
          <w:szCs w:val="24"/>
        </w:rPr>
        <w:t>1</w:t>
      </w:r>
      <w:r w:rsidR="6DD45A0B" w:rsidRPr="639ABEAA">
        <w:rPr>
          <w:rFonts w:ascii="Arial" w:eastAsia="Arial" w:hAnsi="Arial" w:cs="Arial"/>
          <w:sz w:val="24"/>
          <w:szCs w:val="24"/>
        </w:rPr>
        <w:t>7</w:t>
      </w:r>
      <w:r w:rsidRPr="639ABEAA">
        <w:rPr>
          <w:rFonts w:ascii="Arial" w:eastAsia="Arial" w:hAnsi="Arial" w:cs="Arial"/>
          <w:sz w:val="24"/>
          <w:szCs w:val="24"/>
        </w:rPr>
        <w:t>.1 Para assegurar a plena execução do objeto contratual será exigida a garantia contratual de 5% (cinco por cento) do valor do contrato e terá seu valor atualizado nas mesmas condições nele estabelecidas.</w:t>
      </w:r>
    </w:p>
    <w:p w14:paraId="4D812303" w14:textId="24F18329" w:rsidR="00366C4E" w:rsidRDefault="3BA49EC1" w:rsidP="3BA49EC1">
      <w:pPr>
        <w:autoSpaceDE w:val="0"/>
        <w:autoSpaceDN w:val="0"/>
        <w:adjustRightInd w:val="0"/>
        <w:spacing w:before="240" w:line="360" w:lineRule="auto"/>
        <w:jc w:val="both"/>
        <w:rPr>
          <w:rFonts w:ascii="Arial" w:eastAsia="Arial" w:hAnsi="Arial" w:cs="Arial"/>
          <w:b/>
          <w:bCs/>
          <w:sz w:val="24"/>
          <w:szCs w:val="24"/>
        </w:rPr>
      </w:pPr>
      <w:r w:rsidRPr="639ABEAA">
        <w:rPr>
          <w:rFonts w:ascii="Arial" w:eastAsia="Arial" w:hAnsi="Arial" w:cs="Arial"/>
          <w:b/>
          <w:bCs/>
          <w:sz w:val="24"/>
          <w:szCs w:val="24"/>
        </w:rPr>
        <w:t>1</w:t>
      </w:r>
      <w:r w:rsidR="44B479C6" w:rsidRPr="639ABEAA">
        <w:rPr>
          <w:rFonts w:ascii="Arial" w:eastAsia="Arial" w:hAnsi="Arial" w:cs="Arial"/>
          <w:b/>
          <w:bCs/>
          <w:sz w:val="24"/>
          <w:szCs w:val="24"/>
        </w:rPr>
        <w:t>8</w:t>
      </w:r>
      <w:r w:rsidRPr="639ABEAA">
        <w:rPr>
          <w:rFonts w:ascii="Arial" w:eastAsia="Arial" w:hAnsi="Arial" w:cs="Arial"/>
          <w:b/>
          <w:bCs/>
          <w:sz w:val="24"/>
          <w:szCs w:val="24"/>
        </w:rPr>
        <w:t>. EXIGÊNCIAS PARA PROPOSTA/HABILITAÇÃO</w:t>
      </w:r>
    </w:p>
    <w:p w14:paraId="2F1B5DD7" w14:textId="6DB396A4" w:rsidR="00E67FAF" w:rsidRDefault="3BA49EC1" w:rsidP="639ABEAA">
      <w:pPr>
        <w:autoSpaceDE w:val="0"/>
        <w:autoSpaceDN w:val="0"/>
        <w:adjustRightInd w:val="0"/>
        <w:spacing w:line="360" w:lineRule="auto"/>
        <w:jc w:val="both"/>
        <w:rPr>
          <w:rFonts w:ascii="Arial" w:eastAsia="Arial" w:hAnsi="Arial" w:cs="Arial"/>
          <w:sz w:val="24"/>
          <w:szCs w:val="24"/>
        </w:rPr>
      </w:pPr>
      <w:r w:rsidRPr="639ABEAA">
        <w:rPr>
          <w:rFonts w:ascii="Arial" w:eastAsia="Arial" w:hAnsi="Arial" w:cs="Arial"/>
          <w:sz w:val="24"/>
          <w:szCs w:val="24"/>
        </w:rPr>
        <w:t>1</w:t>
      </w:r>
      <w:r w:rsidR="579F7E5B" w:rsidRPr="639ABEAA">
        <w:rPr>
          <w:rFonts w:ascii="Arial" w:eastAsia="Arial" w:hAnsi="Arial" w:cs="Arial"/>
          <w:sz w:val="24"/>
          <w:szCs w:val="24"/>
        </w:rPr>
        <w:t>8</w:t>
      </w:r>
      <w:r w:rsidRPr="639ABEAA">
        <w:rPr>
          <w:rFonts w:ascii="Arial" w:eastAsia="Arial" w:hAnsi="Arial" w:cs="Arial"/>
          <w:sz w:val="24"/>
          <w:szCs w:val="24"/>
        </w:rPr>
        <w:t>.1 A proposta deverá conter as seguintes informações:</w:t>
      </w:r>
    </w:p>
    <w:p w14:paraId="2E935645" w14:textId="71240BEC" w:rsidR="00E67FAF" w:rsidRDefault="3BA49EC1" w:rsidP="639ABEAA">
      <w:pPr>
        <w:pStyle w:val="Corpodetexto"/>
        <w:autoSpaceDE w:val="0"/>
        <w:autoSpaceDN w:val="0"/>
        <w:adjustRightInd w:val="0"/>
        <w:spacing w:before="120" w:after="240" w:line="360" w:lineRule="auto"/>
        <w:rPr>
          <w:rFonts w:eastAsia="Arial" w:cs="Arial"/>
          <w:sz w:val="24"/>
          <w:szCs w:val="24"/>
        </w:rPr>
      </w:pPr>
      <w:r w:rsidRPr="639ABEAA">
        <w:rPr>
          <w:rFonts w:eastAsia="Arial" w:cs="Arial"/>
          <w:sz w:val="24"/>
          <w:szCs w:val="24"/>
        </w:rPr>
        <w:t>1</w:t>
      </w:r>
      <w:r w:rsidR="579F7E5B" w:rsidRPr="639ABEAA">
        <w:rPr>
          <w:rFonts w:eastAsia="Arial" w:cs="Arial"/>
          <w:sz w:val="24"/>
          <w:szCs w:val="24"/>
        </w:rPr>
        <w:t>8</w:t>
      </w:r>
      <w:r w:rsidRPr="639ABEAA">
        <w:rPr>
          <w:rFonts w:eastAsia="Arial" w:cs="Arial"/>
          <w:sz w:val="24"/>
          <w:szCs w:val="24"/>
        </w:rPr>
        <w:t>.1.1 Planilhas de Custos e Formação de Preços para cada função (Teledigifonista Diurno, Teledigifonista Diurno/noturno, Teledigifonista Noturno e Supervisor), com suas respectivas memórias de cálculo;</w:t>
      </w:r>
    </w:p>
    <w:p w14:paraId="1E39E63E" w14:textId="3D15B1FF" w:rsidR="00E67FAF" w:rsidRDefault="3BA49EC1" w:rsidP="3BA49EC1">
      <w:pPr>
        <w:pStyle w:val="Corpodetexto"/>
        <w:autoSpaceDE w:val="0"/>
        <w:autoSpaceDN w:val="0"/>
        <w:adjustRightInd w:val="0"/>
        <w:spacing w:before="120" w:after="240" w:line="360" w:lineRule="auto"/>
        <w:rPr>
          <w:rFonts w:eastAsia="Arial" w:cs="Arial"/>
          <w:sz w:val="24"/>
          <w:szCs w:val="24"/>
        </w:rPr>
      </w:pPr>
      <w:r w:rsidRPr="48EC3A11">
        <w:rPr>
          <w:rFonts w:eastAsia="Arial" w:cs="Arial"/>
          <w:sz w:val="24"/>
          <w:szCs w:val="24"/>
        </w:rPr>
        <w:t>1</w:t>
      </w:r>
      <w:r w:rsidR="22F20624" w:rsidRPr="48EC3A11">
        <w:rPr>
          <w:rFonts w:eastAsia="Arial" w:cs="Arial"/>
          <w:sz w:val="24"/>
          <w:szCs w:val="24"/>
        </w:rPr>
        <w:t>8</w:t>
      </w:r>
      <w:r w:rsidRPr="48EC3A11">
        <w:rPr>
          <w:rFonts w:eastAsia="Arial" w:cs="Arial"/>
          <w:sz w:val="24"/>
          <w:szCs w:val="24"/>
        </w:rPr>
        <w:t xml:space="preserve">.1.2 O </w:t>
      </w:r>
      <w:r w:rsidR="000D6195" w:rsidRPr="48EC3A11">
        <w:rPr>
          <w:rFonts w:eastAsia="Arial" w:cs="Arial"/>
          <w:sz w:val="24"/>
          <w:szCs w:val="24"/>
        </w:rPr>
        <w:t>Salário-mínimo</w:t>
      </w:r>
      <w:r w:rsidRPr="48EC3A11">
        <w:rPr>
          <w:rFonts w:eastAsia="Arial" w:cs="Arial"/>
          <w:sz w:val="24"/>
          <w:szCs w:val="24"/>
        </w:rPr>
        <w:t xml:space="preserve"> a ser considerado, para fins de apresentação das propostas será o salário previsto na ACT utilizada como base para a formação da planilha de custos elaborada pela administração, ACT cujo número de registo no MTE corresponde a MG001824/2025;</w:t>
      </w:r>
    </w:p>
    <w:p w14:paraId="38450E28" w14:textId="174AE62D" w:rsidR="00E67FAF" w:rsidRDefault="3BA49EC1" w:rsidP="3BA49EC1">
      <w:pPr>
        <w:autoSpaceDE w:val="0"/>
        <w:autoSpaceDN w:val="0"/>
        <w:adjustRightInd w:val="0"/>
        <w:spacing w:line="360" w:lineRule="auto"/>
        <w:jc w:val="both"/>
        <w:rPr>
          <w:rFonts w:ascii="Arial" w:eastAsia="Arial" w:hAnsi="Arial" w:cs="Arial"/>
          <w:sz w:val="24"/>
          <w:szCs w:val="24"/>
        </w:rPr>
      </w:pPr>
      <w:r w:rsidRPr="639ABEAA">
        <w:rPr>
          <w:rFonts w:ascii="Arial" w:eastAsia="Arial" w:hAnsi="Arial" w:cs="Arial"/>
          <w:sz w:val="24"/>
          <w:szCs w:val="24"/>
        </w:rPr>
        <w:t>1</w:t>
      </w:r>
      <w:r w:rsidR="7874FC51" w:rsidRPr="639ABEAA">
        <w:rPr>
          <w:rFonts w:ascii="Arial" w:eastAsia="Arial" w:hAnsi="Arial" w:cs="Arial"/>
          <w:sz w:val="24"/>
          <w:szCs w:val="24"/>
        </w:rPr>
        <w:t>8</w:t>
      </w:r>
      <w:r w:rsidRPr="639ABEAA">
        <w:rPr>
          <w:rFonts w:ascii="Arial" w:eastAsia="Arial" w:hAnsi="Arial" w:cs="Arial"/>
          <w:sz w:val="24"/>
          <w:szCs w:val="24"/>
        </w:rPr>
        <w:t>.1.3 Para os benefícios (vale alimentação e auxílio creche), deverão ser considerados como valores mínimos os valores previstos no ACT utilizada como base para a elaboração da planilha de custos pela administração.</w:t>
      </w:r>
    </w:p>
    <w:p w14:paraId="4C3CE574" w14:textId="5E7D9D0D" w:rsidR="00E67FAF" w:rsidRDefault="3BA49EC1" w:rsidP="3BA49EC1">
      <w:pPr>
        <w:widowControl w:val="0"/>
        <w:tabs>
          <w:tab w:val="left" w:pos="929"/>
          <w:tab w:val="left" w:pos="930"/>
        </w:tabs>
        <w:autoSpaceDE w:val="0"/>
        <w:autoSpaceDN w:val="0"/>
        <w:spacing w:after="0" w:line="360" w:lineRule="auto"/>
        <w:jc w:val="both"/>
        <w:rPr>
          <w:rFonts w:ascii="Arial" w:eastAsia="Arial" w:hAnsi="Arial" w:cs="Arial"/>
          <w:b/>
          <w:bCs/>
          <w:color w:val="FF0000"/>
          <w:sz w:val="24"/>
          <w:szCs w:val="24"/>
          <w:highlight w:val="yellow"/>
        </w:rPr>
      </w:pPr>
      <w:r w:rsidRPr="639ABEAA">
        <w:rPr>
          <w:rFonts w:ascii="Arial" w:eastAsia="Arial" w:hAnsi="Arial" w:cs="Arial"/>
          <w:b/>
          <w:bCs/>
          <w:sz w:val="24"/>
          <w:szCs w:val="24"/>
        </w:rPr>
        <w:t>1</w:t>
      </w:r>
      <w:r w:rsidR="269D052D" w:rsidRPr="639ABEAA">
        <w:rPr>
          <w:rFonts w:ascii="Arial" w:eastAsia="Arial" w:hAnsi="Arial" w:cs="Arial"/>
          <w:b/>
          <w:bCs/>
          <w:sz w:val="24"/>
          <w:szCs w:val="24"/>
        </w:rPr>
        <w:t>8</w:t>
      </w:r>
      <w:r w:rsidRPr="639ABEAA">
        <w:rPr>
          <w:rFonts w:ascii="Arial" w:eastAsia="Arial" w:hAnsi="Arial" w:cs="Arial"/>
          <w:b/>
          <w:bCs/>
          <w:sz w:val="24"/>
          <w:szCs w:val="24"/>
        </w:rPr>
        <w:t xml:space="preserve">.2 EXIGENCIAS PARA QUALIFICAÇÃO ECONÔMICO- FINANCEIRO </w:t>
      </w:r>
    </w:p>
    <w:p w14:paraId="487C2115" w14:textId="37B8C971" w:rsidR="3BA49EC1" w:rsidRDefault="3BA49EC1" w:rsidP="3BA49EC1">
      <w:pPr>
        <w:spacing w:before="120" w:after="0" w:line="360" w:lineRule="auto"/>
        <w:jc w:val="both"/>
      </w:pPr>
      <w:r w:rsidRPr="639ABEAA">
        <w:rPr>
          <w:rFonts w:ascii="Arial" w:eastAsia="Arial" w:hAnsi="Arial" w:cs="Arial"/>
          <w:color w:val="000000" w:themeColor="text1"/>
          <w:sz w:val="24"/>
          <w:szCs w:val="24"/>
        </w:rPr>
        <w:t>1</w:t>
      </w:r>
      <w:r w:rsidR="5D02B8BC"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.2.1 Certidão negativa de feitos sobre falência, recuperação judicial ou recuperação extrajudicial, expedida pelo distribuidor da sede do licitante;</w:t>
      </w:r>
    </w:p>
    <w:p w14:paraId="2CAED68A" w14:textId="77D6E64E" w:rsidR="3BA49EC1" w:rsidRDefault="3BA49EC1" w:rsidP="3BA49EC1">
      <w:pPr>
        <w:spacing w:before="120" w:after="0" w:line="360" w:lineRule="auto"/>
        <w:jc w:val="both"/>
      </w:pPr>
      <w:r w:rsidRPr="639ABEAA">
        <w:rPr>
          <w:rFonts w:ascii="Arial" w:eastAsia="Arial" w:hAnsi="Arial" w:cs="Arial"/>
          <w:color w:val="000000" w:themeColor="text1"/>
          <w:sz w:val="24"/>
          <w:szCs w:val="24"/>
        </w:rPr>
        <w:lastRenderedPageBreak/>
        <w:t>1</w:t>
      </w:r>
      <w:r w:rsidR="72A4A94B"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.2.1.1 O licitante em recuperação judicial deverá apresentar comprovação de que o plano de recuperação foi acolhido na esfera judicial, na forma do art. 58 e do art. 162 da Lei nº 11.101/2005.</w:t>
      </w:r>
    </w:p>
    <w:p w14:paraId="49E5D9DC" w14:textId="7F684DFC" w:rsidR="3BA49EC1" w:rsidRDefault="3BA49EC1" w:rsidP="3BA49EC1">
      <w:pPr>
        <w:spacing w:before="120" w:after="0" w:line="360" w:lineRule="auto"/>
        <w:jc w:val="both"/>
      </w:pPr>
      <w:r w:rsidRPr="639ABEAA">
        <w:rPr>
          <w:rFonts w:ascii="Arial" w:eastAsia="Arial" w:hAnsi="Arial" w:cs="Arial"/>
          <w:color w:val="000000" w:themeColor="text1"/>
          <w:sz w:val="24"/>
          <w:szCs w:val="24"/>
        </w:rPr>
        <w:t>1</w:t>
      </w:r>
      <w:r w:rsidR="2DA40921"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.2.2 Balanço Patrimonial e Demonstrações contábeis do último exercício social, sendo considerados aceitos na forma da lei, de acordo com de acordo com a NBC TG 26 – Apresentação das Demonstrações Contábeis; e ITG 1.000 – Manual de Contabilidade Simplificada para Micros e Pequenas Empresas), devendo ser observado o Princípio da Comparabilidade; e apresentados através de:</w:t>
      </w:r>
    </w:p>
    <w:p w14:paraId="291D1D95" w14:textId="74DDEB4E" w:rsidR="3BA49EC1" w:rsidRDefault="01916C3B" w:rsidP="3BA49EC1">
      <w:pPr>
        <w:spacing w:before="120" w:after="0" w:line="360" w:lineRule="auto"/>
        <w:ind w:left="709"/>
        <w:jc w:val="both"/>
      </w:pPr>
      <w:r w:rsidRPr="48EC3A11">
        <w:rPr>
          <w:rFonts w:ascii="Arial" w:eastAsia="Arial" w:hAnsi="Arial" w:cs="Arial"/>
          <w:color w:val="000000" w:themeColor="text1"/>
          <w:sz w:val="24"/>
          <w:szCs w:val="24"/>
        </w:rPr>
        <w:t>a) Demonstrações</w:t>
      </w:r>
      <w:r w:rsidR="3BA49EC1" w:rsidRPr="48EC3A11">
        <w:rPr>
          <w:rFonts w:ascii="Arial" w:eastAsia="Arial" w:hAnsi="Arial" w:cs="Arial"/>
          <w:color w:val="000000" w:themeColor="text1"/>
          <w:sz w:val="24"/>
          <w:szCs w:val="24"/>
        </w:rPr>
        <w:t xml:space="preserve"> Contábeis extraídas do Livro Diário com a devida numeração de página ou publicados em Diário Oficial ou jornal de grande circulação;</w:t>
      </w:r>
    </w:p>
    <w:p w14:paraId="5CD5A2EE" w14:textId="044A22E9" w:rsidR="3BA49EC1" w:rsidRDefault="46F65607" w:rsidP="3BA49EC1">
      <w:pPr>
        <w:spacing w:before="120" w:after="0" w:line="360" w:lineRule="auto"/>
        <w:ind w:left="709"/>
        <w:jc w:val="both"/>
      </w:pPr>
      <w:r w:rsidRPr="48EC3A11">
        <w:rPr>
          <w:rFonts w:ascii="Arial" w:eastAsia="Arial" w:hAnsi="Arial" w:cs="Arial"/>
          <w:color w:val="000000" w:themeColor="text1"/>
          <w:sz w:val="24"/>
          <w:szCs w:val="24"/>
        </w:rPr>
        <w:t>b) Prova</w:t>
      </w:r>
      <w:r w:rsidR="3BA49EC1" w:rsidRPr="48EC3A11">
        <w:rPr>
          <w:rFonts w:ascii="Arial" w:eastAsia="Arial" w:hAnsi="Arial" w:cs="Arial"/>
          <w:color w:val="000000" w:themeColor="text1"/>
          <w:sz w:val="24"/>
          <w:szCs w:val="24"/>
        </w:rPr>
        <w:t xml:space="preserve"> de registro na Junta Comercial, em Cartório ou no SPED contábil;</w:t>
      </w:r>
    </w:p>
    <w:p w14:paraId="7EBDE8BF" w14:textId="4B1133FB" w:rsidR="3BA49EC1" w:rsidRDefault="3BA49EC1" w:rsidP="3BA49EC1">
      <w:pPr>
        <w:spacing w:before="120" w:after="0" w:line="360" w:lineRule="auto"/>
        <w:ind w:left="709"/>
        <w:jc w:val="both"/>
      </w:pPr>
      <w:r w:rsidRPr="48EC3A11">
        <w:rPr>
          <w:rFonts w:ascii="Arial" w:eastAsia="Arial" w:hAnsi="Arial" w:cs="Arial"/>
          <w:color w:val="000000" w:themeColor="text1"/>
          <w:sz w:val="24"/>
          <w:szCs w:val="24"/>
        </w:rPr>
        <w:t>c)Assinatura do Contador e do representante legal da Entidade no Balanço Patrimonial e Demonstração do Resultado do Exercício;</w:t>
      </w:r>
    </w:p>
    <w:p w14:paraId="6C17B9B9" w14:textId="6DD63F44" w:rsidR="3BA49EC1" w:rsidRDefault="3BA49EC1" w:rsidP="48EC3A11">
      <w:pPr>
        <w:spacing w:before="120" w:after="0" w:line="360" w:lineRule="auto"/>
        <w:jc w:val="both"/>
        <w:rPr>
          <w:rFonts w:ascii="Arial" w:eastAsia="Arial" w:hAnsi="Arial" w:cs="Arial"/>
          <w:color w:val="000000" w:themeColor="text1"/>
          <w:sz w:val="24"/>
          <w:szCs w:val="24"/>
        </w:rPr>
      </w:pPr>
      <w:r w:rsidRPr="48EC3A11">
        <w:rPr>
          <w:rFonts w:ascii="Arial" w:eastAsia="Arial" w:hAnsi="Arial" w:cs="Arial"/>
          <w:color w:val="000000" w:themeColor="text1"/>
          <w:sz w:val="24"/>
          <w:szCs w:val="24"/>
        </w:rPr>
        <w:t>1</w:t>
      </w:r>
      <w:r w:rsidR="23E820E0" w:rsidRPr="48EC3A11">
        <w:rPr>
          <w:rFonts w:ascii="Arial" w:eastAsia="Arial" w:hAnsi="Arial" w:cs="Arial"/>
          <w:color w:val="000000" w:themeColor="text1"/>
          <w:sz w:val="24"/>
          <w:szCs w:val="24"/>
        </w:rPr>
        <w:t>8</w:t>
      </w:r>
      <w:r w:rsidRPr="48EC3A11">
        <w:rPr>
          <w:rFonts w:ascii="Arial" w:eastAsia="Arial" w:hAnsi="Arial" w:cs="Arial"/>
          <w:color w:val="000000" w:themeColor="text1"/>
          <w:sz w:val="24"/>
          <w:szCs w:val="24"/>
        </w:rPr>
        <w:t xml:space="preserve">.2.3 Demonstração, na forma da Lei, de que possui patrimônio líquido mínimo de 10% do valor máximo aceitável do certame para utilização no período de 12 meses, ou seja, </w:t>
      </w:r>
      <w:r w:rsidRPr="00127058">
        <w:rPr>
          <w:rFonts w:ascii="Arial" w:eastAsia="Arial" w:hAnsi="Arial" w:cs="Arial"/>
          <w:b/>
          <w:bCs/>
          <w:color w:val="000000" w:themeColor="text1"/>
          <w:sz w:val="24"/>
          <w:szCs w:val="24"/>
        </w:rPr>
        <w:t xml:space="preserve">R$ </w:t>
      </w:r>
      <w:r w:rsidR="6681AA16" w:rsidRPr="00127058">
        <w:rPr>
          <w:rFonts w:ascii="Arial" w:eastAsia="Arial" w:hAnsi="Arial" w:cs="Arial"/>
          <w:b/>
          <w:bCs/>
          <w:color w:val="000000" w:themeColor="text1"/>
          <w:sz w:val="24"/>
          <w:szCs w:val="24"/>
        </w:rPr>
        <w:t>244.576,91</w:t>
      </w:r>
      <w:r w:rsidRPr="00127058">
        <w:rPr>
          <w:rFonts w:ascii="Arial" w:eastAsia="Arial" w:hAnsi="Arial" w:cs="Arial"/>
          <w:b/>
          <w:bCs/>
          <w:color w:val="000000" w:themeColor="text1"/>
          <w:sz w:val="24"/>
          <w:szCs w:val="24"/>
        </w:rPr>
        <w:t xml:space="preserve"> (</w:t>
      </w:r>
      <w:r w:rsidR="205D2C4E" w:rsidRPr="00127058">
        <w:rPr>
          <w:rFonts w:ascii="Arial" w:eastAsia="Arial" w:hAnsi="Arial" w:cs="Arial"/>
          <w:b/>
          <w:bCs/>
          <w:color w:val="000000" w:themeColor="text1"/>
          <w:sz w:val="24"/>
          <w:szCs w:val="24"/>
        </w:rPr>
        <w:t>duzentos e quarenta e quatro mil, quinhentos e setenta e seis reais e noventa e um centavos</w:t>
      </w:r>
      <w:r w:rsidRPr="48EC3A11">
        <w:rPr>
          <w:rFonts w:ascii="Arial" w:eastAsia="Arial" w:hAnsi="Arial" w:cs="Arial"/>
          <w:color w:val="000000" w:themeColor="text1"/>
          <w:sz w:val="24"/>
          <w:szCs w:val="24"/>
        </w:rPr>
        <w:t>), devendo a comprovação ser feita relativamente à data da apresentação da proposta, admitida a atualização por índices oficiais;</w:t>
      </w:r>
    </w:p>
    <w:p w14:paraId="0C1CF94A" w14:textId="3909D15B" w:rsidR="3BA49EC1" w:rsidRPr="00252AE4" w:rsidRDefault="3BA49EC1" w:rsidP="3BA49EC1">
      <w:pPr>
        <w:spacing w:before="120" w:after="0" w:line="360" w:lineRule="auto"/>
        <w:jc w:val="both"/>
      </w:pPr>
      <w:r w:rsidRPr="00252AE4">
        <w:rPr>
          <w:rFonts w:ascii="Arial" w:eastAsia="Arial" w:hAnsi="Arial" w:cs="Arial"/>
          <w:color w:val="000000" w:themeColor="text1"/>
          <w:sz w:val="24"/>
          <w:szCs w:val="24"/>
        </w:rPr>
        <w:t>1</w:t>
      </w:r>
      <w:r w:rsidR="2CF3F11E" w:rsidRPr="00252AE4">
        <w:rPr>
          <w:rFonts w:ascii="Arial" w:eastAsia="Arial" w:hAnsi="Arial" w:cs="Arial"/>
          <w:color w:val="000000" w:themeColor="text1"/>
          <w:sz w:val="24"/>
          <w:szCs w:val="24"/>
        </w:rPr>
        <w:t>8</w:t>
      </w:r>
      <w:r w:rsidRPr="00252AE4">
        <w:rPr>
          <w:rFonts w:ascii="Arial" w:eastAsia="Arial" w:hAnsi="Arial" w:cs="Arial"/>
          <w:color w:val="000000" w:themeColor="text1"/>
          <w:sz w:val="24"/>
          <w:szCs w:val="24"/>
        </w:rPr>
        <w:t>.2.4 Comprovação de boa situação financeira apurada através dos índices:</w:t>
      </w:r>
    </w:p>
    <w:p w14:paraId="1B897290" w14:textId="48417E42" w:rsidR="3BA49EC1" w:rsidRPr="00252AE4" w:rsidRDefault="3BA49EC1" w:rsidP="3BA49EC1">
      <w:pPr>
        <w:spacing w:before="120" w:after="0" w:line="360" w:lineRule="auto"/>
        <w:ind w:left="709"/>
        <w:jc w:val="both"/>
      </w:pPr>
      <w:r w:rsidRPr="00252AE4">
        <w:rPr>
          <w:rFonts w:ascii="Arial" w:eastAsia="Arial" w:hAnsi="Arial" w:cs="Arial"/>
          <w:color w:val="000000" w:themeColor="text1"/>
          <w:sz w:val="24"/>
          <w:szCs w:val="24"/>
        </w:rPr>
        <w:t>1. Liquidez corrente (LC), maior ou igual 1,0 (um inteiro) calculado pela fórmula:</w:t>
      </w:r>
    </w:p>
    <w:p w14:paraId="1CA9728C" w14:textId="57B42BF7" w:rsidR="3BA49EC1" w:rsidRPr="00252AE4" w:rsidRDefault="3BA49EC1" w:rsidP="3BA49EC1">
      <w:pPr>
        <w:spacing w:before="120" w:after="0" w:line="360" w:lineRule="auto"/>
        <w:ind w:left="709"/>
        <w:jc w:val="both"/>
      </w:pPr>
      <w:r w:rsidRPr="00252AE4">
        <w:rPr>
          <w:rFonts w:ascii="Arial" w:eastAsia="Arial" w:hAnsi="Arial" w:cs="Arial"/>
          <w:color w:val="000000" w:themeColor="text1"/>
          <w:sz w:val="24"/>
          <w:szCs w:val="24"/>
        </w:rPr>
        <w:t>LC = AC / PC, onde:</w:t>
      </w:r>
    </w:p>
    <w:p w14:paraId="5C4ECFC2" w14:textId="2D2F5A93" w:rsidR="3BA49EC1" w:rsidRPr="00252AE4" w:rsidRDefault="3BA49EC1" w:rsidP="3BA49EC1">
      <w:pPr>
        <w:spacing w:before="120" w:after="0" w:line="360" w:lineRule="auto"/>
        <w:ind w:left="709"/>
        <w:jc w:val="both"/>
      </w:pPr>
      <w:r w:rsidRPr="00252AE4">
        <w:rPr>
          <w:rFonts w:ascii="Arial" w:eastAsia="Arial" w:hAnsi="Arial" w:cs="Arial"/>
          <w:color w:val="000000" w:themeColor="text1"/>
          <w:sz w:val="24"/>
          <w:szCs w:val="24"/>
        </w:rPr>
        <w:t>AC = Ativo circulante;</w:t>
      </w:r>
    </w:p>
    <w:p w14:paraId="16730901" w14:textId="59CCD415" w:rsidR="3BA49EC1" w:rsidRPr="00252AE4" w:rsidRDefault="3BA49EC1" w:rsidP="3BA49EC1">
      <w:pPr>
        <w:spacing w:before="120" w:after="0" w:line="360" w:lineRule="auto"/>
        <w:ind w:left="709"/>
        <w:jc w:val="both"/>
      </w:pPr>
      <w:r w:rsidRPr="00252AE4">
        <w:rPr>
          <w:rFonts w:ascii="Arial" w:eastAsia="Arial" w:hAnsi="Arial" w:cs="Arial"/>
          <w:color w:val="000000" w:themeColor="text1"/>
          <w:sz w:val="24"/>
          <w:szCs w:val="24"/>
        </w:rPr>
        <w:t>PC = Passivo Circulante;</w:t>
      </w:r>
    </w:p>
    <w:p w14:paraId="50684137" w14:textId="21841B40" w:rsidR="3BA49EC1" w:rsidRPr="00252AE4" w:rsidRDefault="3BA49EC1" w:rsidP="3BA49EC1">
      <w:pPr>
        <w:spacing w:before="120" w:after="0" w:line="360" w:lineRule="auto"/>
        <w:ind w:left="709"/>
        <w:jc w:val="both"/>
      </w:pPr>
      <w:r w:rsidRPr="00252AE4">
        <w:rPr>
          <w:rFonts w:ascii="Arial" w:eastAsia="Arial" w:hAnsi="Arial" w:cs="Arial"/>
          <w:color w:val="000000" w:themeColor="text1"/>
          <w:sz w:val="24"/>
          <w:szCs w:val="24"/>
        </w:rPr>
        <w:t>2.Grau de endividamento (GE) menor ou igual 0,60 (sessenta centésimos), calculado pela fórmula:</w:t>
      </w:r>
    </w:p>
    <w:p w14:paraId="5EEA73C5" w14:textId="4F0A8528" w:rsidR="3BA49EC1" w:rsidRDefault="3BA49EC1" w:rsidP="3BA49EC1">
      <w:pPr>
        <w:spacing w:before="120" w:after="0" w:line="360" w:lineRule="auto"/>
        <w:ind w:left="709"/>
        <w:jc w:val="both"/>
      </w:pPr>
      <w:r w:rsidRPr="00252AE4">
        <w:rPr>
          <w:rFonts w:ascii="Arial" w:eastAsia="Arial" w:hAnsi="Arial" w:cs="Arial"/>
          <w:color w:val="000000" w:themeColor="text1"/>
          <w:sz w:val="24"/>
          <w:szCs w:val="24"/>
        </w:rPr>
        <w:t>GE= (PC + PNC) / AT, onde:</w:t>
      </w:r>
    </w:p>
    <w:p w14:paraId="212440BB" w14:textId="09363CA4" w:rsidR="3BA49EC1" w:rsidRDefault="3BA49EC1" w:rsidP="3BA49EC1">
      <w:pPr>
        <w:spacing w:before="120" w:after="0" w:line="360" w:lineRule="auto"/>
        <w:ind w:left="709"/>
        <w:jc w:val="both"/>
      </w:pPr>
      <w:r w:rsidRPr="3BA49EC1">
        <w:rPr>
          <w:rFonts w:ascii="Arial" w:eastAsia="Arial" w:hAnsi="Arial" w:cs="Arial"/>
          <w:color w:val="000000" w:themeColor="text1"/>
          <w:sz w:val="24"/>
          <w:szCs w:val="24"/>
        </w:rPr>
        <w:lastRenderedPageBreak/>
        <w:t>GE = Grau de endividamento, PC = Passivo Circulante, PNC = Passivo Não Circulante; e AT = Ativo Total.</w:t>
      </w:r>
    </w:p>
    <w:p w14:paraId="69710161" w14:textId="002E3258" w:rsidR="3BA49EC1" w:rsidRDefault="3BA49EC1" w:rsidP="3BA49EC1">
      <w:pPr>
        <w:spacing w:before="120" w:after="0" w:line="360" w:lineRule="auto"/>
        <w:jc w:val="both"/>
      </w:pPr>
      <w:r w:rsidRPr="639ABEAA">
        <w:rPr>
          <w:rFonts w:ascii="Arial" w:eastAsia="Arial" w:hAnsi="Arial" w:cs="Arial"/>
          <w:color w:val="000000" w:themeColor="text1"/>
          <w:sz w:val="24"/>
          <w:szCs w:val="24"/>
        </w:rPr>
        <w:t>1</w:t>
      </w:r>
      <w:r w:rsidR="2ED6B43D"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 xml:space="preserve">.2.4.1 Serão desconsiderados os valores a partir da terceira casa decimal. </w:t>
      </w:r>
    </w:p>
    <w:p w14:paraId="5EBEE8E8" w14:textId="2DA65A7F" w:rsidR="3BA49EC1" w:rsidRDefault="3BA49EC1" w:rsidP="3BA49EC1">
      <w:pPr>
        <w:spacing w:before="120" w:after="0" w:line="360" w:lineRule="auto"/>
        <w:jc w:val="both"/>
      </w:pPr>
      <w:r w:rsidRPr="639ABEAA">
        <w:rPr>
          <w:rFonts w:ascii="Arial" w:eastAsia="Arial" w:hAnsi="Arial" w:cs="Arial"/>
          <w:color w:val="000000" w:themeColor="text1"/>
          <w:sz w:val="24"/>
          <w:szCs w:val="24"/>
        </w:rPr>
        <w:t>1</w:t>
      </w:r>
      <w:r w:rsidR="63ED243A"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.2.5 Em cumprimento ao estabelecido no art. 58, inciso III da Lei n. 13.303/16, a habilitação deverá ser apreciada a partir do parâmetro de capacidade econômica e financeira da licitante, dentre outros. A exigência de Índice de Liquidez Corrente (ILC) e Grau de Endividamento (GE) se mostra pertinente para o específico objeto a ser contratado, pois está em conformidade com a orientação vigente da Gerência Financeira e Contábil da CESAMA, e com parâmetros adotados no setor de serviços públicos.</w:t>
      </w:r>
    </w:p>
    <w:p w14:paraId="09FC024E" w14:textId="66FE677A" w:rsidR="3BA49EC1" w:rsidRDefault="3BA49EC1" w:rsidP="3BA49EC1">
      <w:pPr>
        <w:spacing w:before="120" w:after="0" w:line="360" w:lineRule="auto"/>
        <w:jc w:val="both"/>
      </w:pPr>
      <w:r w:rsidRPr="639ABEAA">
        <w:rPr>
          <w:rFonts w:ascii="Arial" w:eastAsia="Arial" w:hAnsi="Arial" w:cs="Arial"/>
          <w:color w:val="000000" w:themeColor="text1"/>
          <w:sz w:val="24"/>
          <w:szCs w:val="24"/>
        </w:rPr>
        <w:t>1</w:t>
      </w:r>
      <w:r w:rsidR="10461545" w:rsidRPr="639ABEAA">
        <w:rPr>
          <w:rFonts w:ascii="Arial" w:eastAsia="Arial" w:hAnsi="Arial" w:cs="Arial"/>
          <w:color w:val="000000" w:themeColor="text1"/>
          <w:sz w:val="24"/>
          <w:szCs w:val="24"/>
        </w:rPr>
        <w:t>8</w:t>
      </w:r>
      <w:r w:rsidRPr="639ABEAA">
        <w:rPr>
          <w:rFonts w:ascii="Arial" w:eastAsia="Arial" w:hAnsi="Arial" w:cs="Arial"/>
          <w:color w:val="000000" w:themeColor="text1"/>
          <w:sz w:val="24"/>
          <w:szCs w:val="24"/>
        </w:rPr>
        <w:t>.2.6 Tais índices guardam relação de razoabilidade e proporcionalidade com o objeto deste certame e foram fixados em patamar mínimo para resguardar a seleção apenas entre licitantes que possuam condições suficientes para solver suas obrigações, portanto, não restringem a competitividade do certame, em obediência ao art. 31 da Lei das Estatais.</w:t>
      </w:r>
    </w:p>
    <w:p w14:paraId="1ECD9F7A" w14:textId="50D8EFE3" w:rsidR="00E67FAF" w:rsidRPr="00305A46" w:rsidRDefault="3BA49EC1" w:rsidP="3BA49EC1">
      <w:pPr>
        <w:widowControl w:val="0"/>
        <w:tabs>
          <w:tab w:val="left" w:pos="929"/>
          <w:tab w:val="left" w:pos="930"/>
        </w:tabs>
        <w:autoSpaceDE w:val="0"/>
        <w:autoSpaceDN w:val="0"/>
        <w:spacing w:before="240" w:after="0" w:line="360" w:lineRule="auto"/>
        <w:jc w:val="both"/>
        <w:rPr>
          <w:rFonts w:ascii="Arial" w:eastAsia="Arial" w:hAnsi="Arial" w:cs="Arial"/>
          <w:b/>
          <w:bCs/>
          <w:color w:val="FF0000"/>
          <w:sz w:val="24"/>
          <w:szCs w:val="24"/>
        </w:rPr>
      </w:pPr>
      <w:r w:rsidRPr="00305A46">
        <w:rPr>
          <w:rFonts w:ascii="Arial" w:eastAsia="Arial" w:hAnsi="Arial" w:cs="Arial"/>
          <w:b/>
          <w:bCs/>
          <w:sz w:val="24"/>
          <w:szCs w:val="24"/>
        </w:rPr>
        <w:t>1</w:t>
      </w:r>
      <w:r w:rsidR="3BD0B0FA" w:rsidRPr="00305A46">
        <w:rPr>
          <w:rFonts w:ascii="Arial" w:eastAsia="Arial" w:hAnsi="Arial" w:cs="Arial"/>
          <w:b/>
          <w:bCs/>
          <w:sz w:val="24"/>
          <w:szCs w:val="24"/>
        </w:rPr>
        <w:t>8</w:t>
      </w:r>
      <w:r w:rsidRPr="00305A46">
        <w:rPr>
          <w:rFonts w:ascii="Arial" w:eastAsia="Arial" w:hAnsi="Arial" w:cs="Arial"/>
          <w:b/>
          <w:bCs/>
          <w:sz w:val="24"/>
          <w:szCs w:val="24"/>
        </w:rPr>
        <w:t>.3. EXIGENCIAS PARA QUALIFICAÇÃO TÉCNICA</w:t>
      </w:r>
    </w:p>
    <w:p w14:paraId="63F2AF28" w14:textId="6F9BF8C1" w:rsidR="00305A46" w:rsidRPr="00305A46" w:rsidRDefault="00305A46" w:rsidP="00305A46">
      <w:pPr>
        <w:spacing w:before="120" w:line="360" w:lineRule="auto"/>
        <w:jc w:val="both"/>
        <w:rPr>
          <w:rFonts w:ascii="Arial" w:eastAsia="Arial" w:hAnsi="Arial" w:cs="Arial"/>
          <w:color w:val="EE0000"/>
          <w:sz w:val="24"/>
          <w:szCs w:val="24"/>
        </w:rPr>
      </w:pPr>
      <w:r w:rsidRPr="00305A46">
        <w:rPr>
          <w:rFonts w:ascii="Arial" w:eastAsia="Arial" w:hAnsi="Arial" w:cs="Arial"/>
          <w:color w:val="EE0000"/>
          <w:sz w:val="24"/>
          <w:szCs w:val="24"/>
        </w:rPr>
        <w:t>18.3.1 Comprovação de aptidão para desempenho da empresa, feita através de atestado(s) de execução de serviços, fornecido por pessoas jurídicas de direito público ou privado, compatível(is) com o objeto da licitação.</w:t>
      </w:r>
    </w:p>
    <w:p w14:paraId="37ABB34A" w14:textId="27309C89" w:rsidR="11FC5BE9" w:rsidRPr="00305A46" w:rsidRDefault="00305A46" w:rsidP="00305A46">
      <w:pPr>
        <w:spacing w:before="120" w:line="360" w:lineRule="auto"/>
        <w:jc w:val="both"/>
        <w:rPr>
          <w:rFonts w:ascii="Arial" w:eastAsia="Arial" w:hAnsi="Arial" w:cs="Arial"/>
          <w:color w:val="EE0000"/>
          <w:sz w:val="24"/>
          <w:szCs w:val="24"/>
        </w:rPr>
      </w:pPr>
      <w:r w:rsidRPr="00305A46">
        <w:rPr>
          <w:rFonts w:ascii="Arial" w:eastAsia="Arial" w:hAnsi="Arial" w:cs="Arial"/>
          <w:color w:val="EE0000"/>
          <w:sz w:val="24"/>
          <w:szCs w:val="24"/>
        </w:rPr>
        <w:t>18.3.2 Para efeito de análise da compatibilidade do(s) atestados (s) técnico(s) as empresas licitantes deverão comprovar a capacidade de gestão de mão de obra no quantitativo mínimo de 47,06% do total pretendido, ou seja, 8 (oito) colaboradores. Esta exigência justifica-se para fins de comprovação de que as empresas tenham experiência na execução do objeto do edital com condições de prestar os serviços dentro dos padrões estabelecidos pela CESAMA. O parâmetro fixado é adequado, necessário, suficiente e pertinente ao objeto licitado, assegurando-se de que a exigência não implica restrição do caráter competitivo do certame.</w:t>
      </w:r>
    </w:p>
    <w:p w14:paraId="45211C05" w14:textId="26F3F33B" w:rsidR="11FC5BE9" w:rsidRDefault="3BA49EC1" w:rsidP="639ABEAA">
      <w:pPr>
        <w:spacing w:before="120" w:line="360" w:lineRule="auto"/>
        <w:jc w:val="both"/>
        <w:rPr>
          <w:rFonts w:ascii="Arial" w:eastAsia="Arial" w:hAnsi="Arial" w:cs="Arial"/>
          <w:sz w:val="24"/>
          <w:szCs w:val="24"/>
        </w:rPr>
      </w:pPr>
      <w:r w:rsidRPr="639ABEAA">
        <w:rPr>
          <w:rFonts w:ascii="Arial" w:eastAsia="Arial" w:hAnsi="Arial" w:cs="Arial"/>
          <w:sz w:val="24"/>
          <w:szCs w:val="24"/>
        </w:rPr>
        <w:t>1</w:t>
      </w:r>
      <w:r w:rsidR="0B538430" w:rsidRPr="639ABEAA">
        <w:rPr>
          <w:rFonts w:ascii="Arial" w:eastAsia="Arial" w:hAnsi="Arial" w:cs="Arial"/>
          <w:sz w:val="24"/>
          <w:szCs w:val="24"/>
        </w:rPr>
        <w:t>8</w:t>
      </w:r>
      <w:r w:rsidRPr="639ABEAA">
        <w:rPr>
          <w:rFonts w:ascii="Arial" w:eastAsia="Arial" w:hAnsi="Arial" w:cs="Arial"/>
          <w:sz w:val="24"/>
          <w:szCs w:val="24"/>
        </w:rPr>
        <w:t xml:space="preserve">.3.3 Certidão de registro da empresa no </w:t>
      </w:r>
      <w:r w:rsidRPr="639ABEAA">
        <w:rPr>
          <w:rFonts w:ascii="Arial" w:eastAsia="Arial" w:hAnsi="Arial" w:cs="Arial"/>
          <w:sz w:val="24"/>
          <w:szCs w:val="24"/>
          <w:u w:val="single"/>
        </w:rPr>
        <w:t>CRA (Conselho Regional de Administração).</w:t>
      </w:r>
    </w:p>
    <w:p w14:paraId="2713348F" w14:textId="6FCE8086" w:rsidR="11FC5BE9" w:rsidRDefault="3BA49EC1" w:rsidP="639ABEAA">
      <w:pPr>
        <w:spacing w:before="120" w:line="360" w:lineRule="auto"/>
        <w:jc w:val="both"/>
        <w:rPr>
          <w:rFonts w:ascii="Arial" w:eastAsia="Arial" w:hAnsi="Arial" w:cs="Arial"/>
          <w:sz w:val="24"/>
          <w:szCs w:val="24"/>
        </w:rPr>
      </w:pPr>
      <w:r w:rsidRPr="639ABEAA">
        <w:rPr>
          <w:rFonts w:ascii="Arial" w:eastAsia="Arial" w:hAnsi="Arial" w:cs="Arial"/>
          <w:sz w:val="24"/>
          <w:szCs w:val="24"/>
        </w:rPr>
        <w:lastRenderedPageBreak/>
        <w:t>1</w:t>
      </w:r>
      <w:r w:rsidR="2508AFC4" w:rsidRPr="639ABEAA">
        <w:rPr>
          <w:rFonts w:ascii="Arial" w:eastAsia="Arial" w:hAnsi="Arial" w:cs="Arial"/>
          <w:sz w:val="24"/>
          <w:szCs w:val="24"/>
        </w:rPr>
        <w:t>8</w:t>
      </w:r>
      <w:r w:rsidRPr="639ABEAA">
        <w:rPr>
          <w:rFonts w:ascii="Arial" w:eastAsia="Arial" w:hAnsi="Arial" w:cs="Arial"/>
          <w:sz w:val="24"/>
          <w:szCs w:val="24"/>
        </w:rPr>
        <w:t>.3.4 Poderá ser solicitada pela CONTRATADA uma visita técnica às instalações da Cesama, que deverá ser agendada através no Departamento Comercial, de segunda à sexta-feira no horário das 09:00 às 17:00 hs pelo telefone 3692-9136, até três dias antes da abertura das propostas.</w:t>
      </w:r>
    </w:p>
    <w:p w14:paraId="3C751668" w14:textId="39EFB278" w:rsidR="0094225E" w:rsidRPr="00A17582" w:rsidRDefault="3BA49EC1" w:rsidP="3BA49EC1">
      <w:pPr>
        <w:suppressAutoHyphens/>
        <w:spacing w:after="0" w:line="360" w:lineRule="auto"/>
        <w:jc w:val="both"/>
        <w:rPr>
          <w:rFonts w:ascii="Arial" w:eastAsia="Arial" w:hAnsi="Arial" w:cs="Arial"/>
          <w:b/>
          <w:bCs/>
          <w:sz w:val="24"/>
          <w:szCs w:val="24"/>
        </w:rPr>
      </w:pPr>
      <w:r w:rsidRPr="639ABEAA">
        <w:rPr>
          <w:rFonts w:ascii="Arial" w:eastAsia="Arial" w:hAnsi="Arial" w:cs="Arial"/>
          <w:b/>
          <w:bCs/>
          <w:sz w:val="24"/>
          <w:szCs w:val="24"/>
        </w:rPr>
        <w:t>1</w:t>
      </w:r>
      <w:r w:rsidR="18DCC893" w:rsidRPr="639ABEAA">
        <w:rPr>
          <w:rFonts w:ascii="Arial" w:eastAsia="Arial" w:hAnsi="Arial" w:cs="Arial"/>
          <w:b/>
          <w:bCs/>
          <w:sz w:val="24"/>
          <w:szCs w:val="24"/>
        </w:rPr>
        <w:t>9</w:t>
      </w:r>
      <w:r w:rsidRPr="639ABEAA">
        <w:rPr>
          <w:rFonts w:ascii="Arial" w:eastAsia="Arial" w:hAnsi="Arial" w:cs="Arial"/>
          <w:b/>
          <w:bCs/>
          <w:sz w:val="24"/>
          <w:szCs w:val="24"/>
        </w:rPr>
        <w:t>. DISPOSIÇÕES GERAIS</w:t>
      </w:r>
    </w:p>
    <w:p w14:paraId="72E96D2B" w14:textId="1312C98B" w:rsidR="0094225E" w:rsidRPr="00A17582" w:rsidRDefault="3BA49EC1" w:rsidP="3BA49EC1">
      <w:pPr>
        <w:suppressAutoHyphens/>
        <w:spacing w:after="0" w:line="360" w:lineRule="auto"/>
        <w:jc w:val="both"/>
        <w:rPr>
          <w:rFonts w:ascii="Arial" w:eastAsia="Arial" w:hAnsi="Arial" w:cs="Arial"/>
          <w:sz w:val="24"/>
          <w:szCs w:val="24"/>
        </w:rPr>
      </w:pPr>
      <w:r w:rsidRPr="639ABEAA">
        <w:rPr>
          <w:rFonts w:ascii="Arial" w:eastAsia="Arial" w:hAnsi="Arial" w:cs="Arial"/>
          <w:sz w:val="24"/>
          <w:szCs w:val="24"/>
        </w:rPr>
        <w:t>1</w:t>
      </w:r>
      <w:r w:rsidR="18DCC893" w:rsidRPr="639ABEAA">
        <w:rPr>
          <w:rFonts w:ascii="Arial" w:eastAsia="Arial" w:hAnsi="Arial" w:cs="Arial"/>
          <w:sz w:val="24"/>
          <w:szCs w:val="24"/>
        </w:rPr>
        <w:t>9</w:t>
      </w:r>
      <w:r w:rsidRPr="639ABEAA">
        <w:rPr>
          <w:rFonts w:ascii="Arial" w:eastAsia="Arial" w:hAnsi="Arial" w:cs="Arial"/>
          <w:sz w:val="24"/>
          <w:szCs w:val="24"/>
        </w:rPr>
        <w:t>.1 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00DFF37" w14:textId="10BAAFBC" w:rsidR="0094225E" w:rsidRPr="00A17582"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2FC9B764" w:rsidRPr="639ABEAA">
        <w:rPr>
          <w:rFonts w:ascii="Arial" w:eastAsia="Arial" w:hAnsi="Arial" w:cs="Arial"/>
          <w:sz w:val="24"/>
          <w:szCs w:val="24"/>
        </w:rPr>
        <w:t>9</w:t>
      </w:r>
      <w:r w:rsidRPr="639ABEAA">
        <w:rPr>
          <w:rFonts w:ascii="Arial" w:eastAsia="Arial" w:hAnsi="Arial" w:cs="Arial"/>
          <w:sz w:val="24"/>
          <w:szCs w:val="24"/>
        </w:rPr>
        <w:t>.2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3404865F" w14:textId="26BE585C" w:rsidR="0094225E" w:rsidRPr="00A17582" w:rsidRDefault="3BA49EC1" w:rsidP="3BA49EC1">
      <w:pPr>
        <w:suppressAutoHyphens/>
        <w:spacing w:before="120" w:after="0" w:line="360" w:lineRule="auto"/>
        <w:ind w:left="1"/>
        <w:jc w:val="both"/>
        <w:rPr>
          <w:rFonts w:ascii="Arial" w:eastAsia="Arial" w:hAnsi="Arial" w:cs="Arial"/>
          <w:sz w:val="24"/>
          <w:szCs w:val="24"/>
        </w:rPr>
      </w:pPr>
      <w:r w:rsidRPr="639ABEAA">
        <w:rPr>
          <w:rFonts w:ascii="Arial" w:eastAsia="Arial" w:hAnsi="Arial" w:cs="Arial"/>
          <w:sz w:val="24"/>
          <w:szCs w:val="24"/>
        </w:rPr>
        <w:t>1</w:t>
      </w:r>
      <w:r w:rsidR="266771B5" w:rsidRPr="639ABEAA">
        <w:rPr>
          <w:rFonts w:ascii="Arial" w:eastAsia="Arial" w:hAnsi="Arial" w:cs="Arial"/>
          <w:sz w:val="24"/>
          <w:szCs w:val="24"/>
        </w:rPr>
        <w:t>9</w:t>
      </w:r>
      <w:r w:rsidRPr="639ABEAA">
        <w:rPr>
          <w:rFonts w:ascii="Arial" w:eastAsia="Arial" w:hAnsi="Arial" w:cs="Arial"/>
          <w:sz w:val="24"/>
          <w:szCs w:val="24"/>
        </w:rPr>
        <w:t>.3 A CESAMA reserva para si o direito de não aceitar nem receber qualquer produto em desacordo com o previsto neste Termo de Referência, ou em desconformidade com as normas legais ou técnicas pertinentes ao seu objeto, podendo rescindir a contratação nos termos do previsto no Manual de Convênios e de Gestão e Fiscalização de Contratos, do Regulamento Interno de Licitações, Contratos e Convênios da Cesama (RILC), assim como aplicar o disposto no inciso VI do artigo 29 da Lei nº 13.303/16, sem prejuízo das sanções previstas.</w:t>
      </w:r>
    </w:p>
    <w:p w14:paraId="2CA3B67E" w14:textId="25AC5069" w:rsidR="0094225E" w:rsidRPr="00A17582" w:rsidRDefault="3BA49EC1" w:rsidP="3BA49EC1">
      <w:pPr>
        <w:suppressAutoHyphens/>
        <w:spacing w:before="120" w:after="0" w:line="360" w:lineRule="auto"/>
        <w:ind w:left="1"/>
        <w:jc w:val="both"/>
        <w:rPr>
          <w:rFonts w:ascii="Arial" w:eastAsia="Arial" w:hAnsi="Arial" w:cs="Arial"/>
          <w:sz w:val="24"/>
          <w:szCs w:val="24"/>
        </w:rPr>
      </w:pPr>
      <w:r w:rsidRPr="639ABEAA">
        <w:rPr>
          <w:rFonts w:ascii="Arial" w:eastAsia="Arial" w:hAnsi="Arial" w:cs="Arial"/>
          <w:sz w:val="24"/>
          <w:szCs w:val="24"/>
        </w:rPr>
        <w:t>1</w:t>
      </w:r>
      <w:r w:rsidR="6AAF81CC" w:rsidRPr="639ABEAA">
        <w:rPr>
          <w:rFonts w:ascii="Arial" w:eastAsia="Arial" w:hAnsi="Arial" w:cs="Arial"/>
          <w:sz w:val="24"/>
          <w:szCs w:val="24"/>
        </w:rPr>
        <w:t>9</w:t>
      </w:r>
      <w:r w:rsidRPr="639ABEAA">
        <w:rPr>
          <w:rFonts w:ascii="Arial" w:eastAsia="Arial" w:hAnsi="Arial" w:cs="Arial"/>
          <w:sz w:val="24"/>
          <w:szCs w:val="24"/>
        </w:rPr>
        <w:t>.4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1F9CC7EF" w14:textId="2650F1E9" w:rsidR="0094225E" w:rsidRPr="00A17582" w:rsidRDefault="3BA49EC1" w:rsidP="3BA49EC1">
      <w:pPr>
        <w:suppressAutoHyphens/>
        <w:spacing w:before="120" w:after="0" w:line="360" w:lineRule="auto"/>
        <w:ind w:left="1"/>
        <w:jc w:val="both"/>
        <w:rPr>
          <w:rFonts w:ascii="Arial" w:eastAsia="Arial" w:hAnsi="Arial" w:cs="Arial"/>
          <w:sz w:val="24"/>
          <w:szCs w:val="24"/>
        </w:rPr>
      </w:pPr>
      <w:r w:rsidRPr="639ABEAA">
        <w:rPr>
          <w:rFonts w:ascii="Arial" w:eastAsia="Arial" w:hAnsi="Arial" w:cs="Arial"/>
          <w:sz w:val="24"/>
          <w:szCs w:val="24"/>
        </w:rPr>
        <w:lastRenderedPageBreak/>
        <w:t>1</w:t>
      </w:r>
      <w:r w:rsidR="41EC3CF5" w:rsidRPr="639ABEAA">
        <w:rPr>
          <w:rFonts w:ascii="Arial" w:eastAsia="Arial" w:hAnsi="Arial" w:cs="Arial"/>
          <w:sz w:val="24"/>
          <w:szCs w:val="24"/>
        </w:rPr>
        <w:t>9</w:t>
      </w:r>
      <w:r w:rsidRPr="639ABEAA">
        <w:rPr>
          <w:rFonts w:ascii="Arial" w:eastAsia="Arial" w:hAnsi="Arial" w:cs="Arial"/>
          <w:sz w:val="24"/>
          <w:szCs w:val="24"/>
        </w:rPr>
        <w:t>.5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5CAECC3A" w14:textId="174590BD" w:rsidR="0094225E" w:rsidRPr="00A17582" w:rsidRDefault="3BA49EC1" w:rsidP="3BA49EC1">
      <w:pPr>
        <w:suppressAutoHyphens/>
        <w:spacing w:before="120" w:after="0" w:line="360" w:lineRule="auto"/>
        <w:ind w:left="1"/>
        <w:jc w:val="both"/>
        <w:rPr>
          <w:rFonts w:ascii="Arial" w:eastAsia="Arial" w:hAnsi="Arial" w:cs="Arial"/>
          <w:sz w:val="24"/>
          <w:szCs w:val="24"/>
        </w:rPr>
      </w:pPr>
      <w:r w:rsidRPr="48EC3A11">
        <w:rPr>
          <w:rFonts w:ascii="Arial" w:eastAsia="Arial" w:hAnsi="Arial" w:cs="Arial"/>
          <w:sz w:val="24"/>
          <w:szCs w:val="24"/>
        </w:rPr>
        <w:t>1</w:t>
      </w:r>
      <w:r w:rsidR="24E38BC0" w:rsidRPr="48EC3A11">
        <w:rPr>
          <w:rFonts w:ascii="Arial" w:eastAsia="Arial" w:hAnsi="Arial" w:cs="Arial"/>
          <w:sz w:val="24"/>
          <w:szCs w:val="24"/>
        </w:rPr>
        <w:t>9</w:t>
      </w:r>
      <w:r w:rsidRPr="48EC3A11">
        <w:rPr>
          <w:rFonts w:ascii="Arial" w:eastAsia="Arial" w:hAnsi="Arial" w:cs="Arial"/>
          <w:sz w:val="24"/>
          <w:szCs w:val="24"/>
        </w:rPr>
        <w:t xml:space="preserve">.6 A Contratada guardará e fará com que seu pessoal guarde sigilo sobre dados, informações ou documentos fornecidos pela CESAMA ou obtidos em razão da execução do objeto contratual, sendo vedadas todas ou quaisquer reproduções </w:t>
      </w:r>
      <w:bookmarkStart w:id="29" w:name="_Int_CfM6GiwU"/>
      <w:r w:rsidRPr="48EC3A11">
        <w:rPr>
          <w:rFonts w:ascii="Arial" w:eastAsia="Arial" w:hAnsi="Arial" w:cs="Arial"/>
          <w:sz w:val="24"/>
          <w:szCs w:val="24"/>
        </w:rPr>
        <w:t>dos mesmos</w:t>
      </w:r>
      <w:bookmarkEnd w:id="29"/>
      <w:r w:rsidRPr="48EC3A11">
        <w:rPr>
          <w:rFonts w:ascii="Arial" w:eastAsia="Arial" w:hAnsi="Arial" w:cs="Arial"/>
          <w:sz w:val="24"/>
          <w:szCs w:val="24"/>
        </w:rPr>
        <w:t>, durante a vigência do ajuste e mesmo após o seu término.</w:t>
      </w:r>
    </w:p>
    <w:p w14:paraId="38DDB3F3" w14:textId="6D3DABE2" w:rsidR="0094225E" w:rsidRPr="00A17582" w:rsidRDefault="3BA49EC1" w:rsidP="3BA49EC1">
      <w:pPr>
        <w:suppressAutoHyphens/>
        <w:spacing w:before="120" w:after="0" w:line="360" w:lineRule="auto"/>
        <w:ind w:left="1"/>
        <w:jc w:val="both"/>
        <w:rPr>
          <w:rFonts w:ascii="Arial" w:eastAsia="Arial" w:hAnsi="Arial" w:cs="Arial"/>
          <w:sz w:val="24"/>
          <w:szCs w:val="24"/>
        </w:rPr>
      </w:pPr>
      <w:r w:rsidRPr="639ABEAA">
        <w:rPr>
          <w:rFonts w:ascii="Arial" w:eastAsia="Arial" w:hAnsi="Arial" w:cs="Arial"/>
          <w:sz w:val="24"/>
          <w:szCs w:val="24"/>
        </w:rPr>
        <w:t>1</w:t>
      </w:r>
      <w:r w:rsidR="702954DE" w:rsidRPr="639ABEAA">
        <w:rPr>
          <w:rFonts w:ascii="Arial" w:eastAsia="Arial" w:hAnsi="Arial" w:cs="Arial"/>
          <w:sz w:val="24"/>
          <w:szCs w:val="24"/>
        </w:rPr>
        <w:t>9</w:t>
      </w:r>
      <w:r w:rsidRPr="639ABEAA">
        <w:rPr>
          <w:rFonts w:ascii="Arial" w:eastAsia="Arial" w:hAnsi="Arial" w:cs="Arial"/>
          <w:sz w:val="24"/>
          <w:szCs w:val="24"/>
        </w:rPr>
        <w:t>.7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2C4D33D1" w14:textId="1B7996ED" w:rsidR="0094225E"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5C194D40" w:rsidRPr="639ABEAA">
        <w:rPr>
          <w:rFonts w:ascii="Arial" w:eastAsia="Arial" w:hAnsi="Arial" w:cs="Arial"/>
          <w:sz w:val="24"/>
          <w:szCs w:val="24"/>
        </w:rPr>
        <w:t>9</w:t>
      </w:r>
      <w:r w:rsidRPr="639ABEAA">
        <w:rPr>
          <w:rFonts w:ascii="Arial" w:eastAsia="Arial" w:hAnsi="Arial" w:cs="Arial"/>
          <w:sz w:val="24"/>
          <w:szCs w:val="24"/>
        </w:rPr>
        <w:t xml:space="preserve">.8 A contratação será formalizada mediante celebração de contrato, nos termos do </w:t>
      </w:r>
      <w:r w:rsidRPr="639ABEAA">
        <w:rPr>
          <w:rFonts w:ascii="Arial" w:eastAsia="Arial" w:hAnsi="Arial" w:cs="Arial"/>
          <w:b/>
          <w:bCs/>
          <w:sz w:val="24"/>
          <w:szCs w:val="24"/>
        </w:rPr>
        <w:t>art. 98, do RILC</w:t>
      </w:r>
      <w:r w:rsidRPr="639ABEAA">
        <w:rPr>
          <w:rFonts w:ascii="Arial" w:eastAsia="Arial" w:hAnsi="Arial" w:cs="Arial"/>
          <w:sz w:val="24"/>
          <w:szCs w:val="24"/>
        </w:rPr>
        <w:t>.</w:t>
      </w:r>
    </w:p>
    <w:p w14:paraId="28C997CB" w14:textId="08533212" w:rsidR="006637AA" w:rsidRPr="008C1F2E"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6EB49D36" w:rsidRPr="639ABEAA">
        <w:rPr>
          <w:rFonts w:ascii="Arial" w:eastAsia="Arial" w:hAnsi="Arial" w:cs="Arial"/>
          <w:sz w:val="24"/>
          <w:szCs w:val="24"/>
        </w:rPr>
        <w:t>9</w:t>
      </w:r>
      <w:r w:rsidRPr="639ABEAA">
        <w:rPr>
          <w:rFonts w:ascii="Arial" w:eastAsia="Arial" w:hAnsi="Arial" w:cs="Arial"/>
          <w:sz w:val="24"/>
          <w:szCs w:val="24"/>
        </w:rPr>
        <w:t>.9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58D1096E" w14:textId="1410BD08" w:rsidR="00A967DB" w:rsidRPr="008C1F2E" w:rsidRDefault="3BA49EC1" w:rsidP="3BA49EC1">
      <w:pPr>
        <w:spacing w:before="120" w:line="360" w:lineRule="auto"/>
        <w:jc w:val="both"/>
        <w:rPr>
          <w:rFonts w:ascii="Arial" w:eastAsia="Arial" w:hAnsi="Arial" w:cs="Arial"/>
          <w:sz w:val="24"/>
          <w:szCs w:val="24"/>
        </w:rPr>
      </w:pPr>
      <w:r w:rsidRPr="639ABEAA">
        <w:rPr>
          <w:rFonts w:ascii="Arial" w:eastAsia="Arial" w:hAnsi="Arial" w:cs="Arial"/>
          <w:sz w:val="24"/>
          <w:szCs w:val="24"/>
        </w:rPr>
        <w:t>1</w:t>
      </w:r>
      <w:r w:rsidR="11ADAC35" w:rsidRPr="639ABEAA">
        <w:rPr>
          <w:rFonts w:ascii="Arial" w:eastAsia="Arial" w:hAnsi="Arial" w:cs="Arial"/>
          <w:sz w:val="24"/>
          <w:szCs w:val="24"/>
        </w:rPr>
        <w:t>9</w:t>
      </w:r>
      <w:r w:rsidRPr="639ABEAA">
        <w:rPr>
          <w:rFonts w:ascii="Arial" w:eastAsia="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663B420" w14:textId="261D8F65" w:rsidR="0094225E" w:rsidRDefault="3BA49EC1" w:rsidP="3BA49EC1">
      <w:pPr>
        <w:suppressAutoHyphens/>
        <w:spacing w:before="120" w:after="0" w:line="360" w:lineRule="auto"/>
        <w:jc w:val="both"/>
        <w:rPr>
          <w:rFonts w:ascii="Arial" w:eastAsia="Arial" w:hAnsi="Arial" w:cs="Arial"/>
          <w:sz w:val="24"/>
          <w:szCs w:val="24"/>
        </w:rPr>
      </w:pPr>
      <w:r w:rsidRPr="639ABEAA">
        <w:rPr>
          <w:rFonts w:ascii="Arial" w:eastAsia="Arial" w:hAnsi="Arial" w:cs="Arial"/>
          <w:sz w:val="24"/>
          <w:szCs w:val="24"/>
        </w:rPr>
        <w:t>1</w:t>
      </w:r>
      <w:r w:rsidR="0A8A786F" w:rsidRPr="639ABEAA">
        <w:rPr>
          <w:rFonts w:ascii="Arial" w:eastAsia="Arial" w:hAnsi="Arial" w:cs="Arial"/>
          <w:sz w:val="24"/>
          <w:szCs w:val="24"/>
        </w:rPr>
        <w:t>9</w:t>
      </w:r>
      <w:r w:rsidRPr="639ABEAA">
        <w:rPr>
          <w:rFonts w:ascii="Arial" w:eastAsia="Arial" w:hAnsi="Arial" w:cs="Arial"/>
          <w:sz w:val="24"/>
          <w:szCs w:val="24"/>
        </w:rPr>
        <w:t xml:space="preserve">.10 A CESAMA, constituída na forma de empresa pública, não é contribuinte do ICMS, observando, portanto, o regulamento do Imposto sobre Operações Relativas à Circulação de Mercadorias e Sobre Prestações de Serviços de Transporte </w:t>
      </w:r>
      <w:r w:rsidRPr="639ABEAA">
        <w:rPr>
          <w:rFonts w:ascii="Arial" w:eastAsia="Arial" w:hAnsi="Arial" w:cs="Arial"/>
          <w:sz w:val="24"/>
          <w:szCs w:val="24"/>
        </w:rPr>
        <w:lastRenderedPageBreak/>
        <w:t>Interestadual e Intermunicipal e de Comunicação (RICMS – SEFAZ/MG), em seu Anexo IX, Capítulo XXXVI, que dispõe:</w:t>
      </w:r>
    </w:p>
    <w:p w14:paraId="7A77C98A" w14:textId="71A2C68E" w:rsidR="0094225E" w:rsidRDefault="3BA49EC1" w:rsidP="3BA49EC1">
      <w:pPr>
        <w:spacing w:before="120"/>
        <w:ind w:left="3510"/>
        <w:jc w:val="both"/>
        <w:rPr>
          <w:rFonts w:ascii="Arial" w:eastAsia="Arial" w:hAnsi="Arial" w:cs="Arial"/>
        </w:rPr>
      </w:pPr>
      <w:r w:rsidRPr="3BA49EC1">
        <w:rPr>
          <w:rFonts w:ascii="Arial" w:eastAsia="Arial" w:hAnsi="Arial" w:cs="Arial"/>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3BA49EC1">
        <w:rPr>
          <w:rFonts w:ascii="Arial" w:eastAsia="Arial" w:hAnsi="Arial" w:cs="Arial"/>
        </w:rPr>
        <w:t>.</w:t>
      </w:r>
    </w:p>
    <w:p w14:paraId="036A85C9" w14:textId="5D497B55" w:rsidR="008C6929" w:rsidRDefault="008C6929" w:rsidP="3BA49EC1">
      <w:pPr>
        <w:spacing w:before="120"/>
        <w:ind w:left="2268"/>
        <w:jc w:val="both"/>
        <w:rPr>
          <w:rFonts w:ascii="Arial" w:eastAsia="Arial" w:hAnsi="Arial" w:cs="Arial"/>
          <w:sz w:val="24"/>
          <w:szCs w:val="24"/>
        </w:rPr>
      </w:pPr>
    </w:p>
    <w:p w14:paraId="32EFB7DD" w14:textId="77777777" w:rsidR="00067EA4" w:rsidRDefault="00067EA4" w:rsidP="3BA49EC1">
      <w:pPr>
        <w:spacing w:before="120"/>
        <w:ind w:left="2268"/>
        <w:jc w:val="both"/>
        <w:rPr>
          <w:rFonts w:ascii="Arial" w:eastAsia="Arial" w:hAnsi="Arial" w:cs="Arial"/>
          <w:sz w:val="24"/>
          <w:szCs w:val="24"/>
        </w:rPr>
      </w:pPr>
    </w:p>
    <w:p w14:paraId="5865DD01" w14:textId="77777777" w:rsidR="00DA409B" w:rsidRPr="004F26F6" w:rsidRDefault="00DA409B" w:rsidP="00DA409B">
      <w:pPr>
        <w:jc w:val="center"/>
        <w:rPr>
          <w:rFonts w:cs="Arial"/>
          <w:b/>
          <w:i/>
        </w:rPr>
      </w:pPr>
      <w:bookmarkStart w:id="30" w:name="_Hlk154660350"/>
      <w:r>
        <w:rPr>
          <w:rFonts w:cs="Arial"/>
          <w:b/>
          <w:i/>
        </w:rPr>
        <w:t>ASSINADO NO ORIGINAL</w:t>
      </w:r>
    </w:p>
    <w:p w14:paraId="289B272B" w14:textId="54668524" w:rsidR="00C40A5F" w:rsidRDefault="3BA49EC1" w:rsidP="44436DF5">
      <w:pPr>
        <w:jc w:val="center"/>
        <w:rPr>
          <w:rFonts w:ascii="Arial" w:eastAsia="Arial" w:hAnsi="Arial" w:cs="Arial"/>
          <w:sz w:val="24"/>
          <w:szCs w:val="24"/>
        </w:rPr>
      </w:pPr>
      <w:r w:rsidRPr="3BA49EC1">
        <w:rPr>
          <w:rFonts w:ascii="Arial" w:eastAsia="Arial" w:hAnsi="Arial" w:cs="Arial"/>
          <w:sz w:val="24"/>
          <w:szCs w:val="24"/>
        </w:rPr>
        <w:t>Vanderson Gomes Freguglia</w:t>
      </w:r>
      <w:r w:rsidR="00C40A5F">
        <w:br/>
      </w:r>
      <w:r w:rsidRPr="3BA49EC1">
        <w:rPr>
          <w:rFonts w:ascii="Arial" w:eastAsia="Arial" w:hAnsi="Arial" w:cs="Arial"/>
          <w:sz w:val="24"/>
          <w:szCs w:val="24"/>
        </w:rPr>
        <w:t>Chefe Dpto. Comercial (DECO)</w:t>
      </w:r>
    </w:p>
    <w:p w14:paraId="633A6A78" w14:textId="77777777" w:rsidR="00C40A5F" w:rsidRDefault="00C40A5F" w:rsidP="44436DF5">
      <w:pPr>
        <w:spacing w:before="120"/>
        <w:ind w:left="2268"/>
        <w:jc w:val="center"/>
        <w:rPr>
          <w:rFonts w:ascii="Arial" w:eastAsia="Arial" w:hAnsi="Arial" w:cs="Arial"/>
          <w:sz w:val="24"/>
          <w:szCs w:val="24"/>
        </w:rPr>
      </w:pPr>
    </w:p>
    <w:p w14:paraId="5313733B" w14:textId="77777777" w:rsidR="00943B63" w:rsidRPr="008C1F2E" w:rsidRDefault="3BA49EC1" w:rsidP="44436DF5">
      <w:pPr>
        <w:jc w:val="center"/>
        <w:rPr>
          <w:rFonts w:ascii="Arial" w:eastAsia="Arial" w:hAnsi="Arial" w:cs="Arial"/>
          <w:sz w:val="24"/>
          <w:szCs w:val="24"/>
        </w:rPr>
      </w:pPr>
      <w:r w:rsidRPr="3BA49EC1">
        <w:rPr>
          <w:rFonts w:ascii="Arial" w:eastAsia="Arial" w:hAnsi="Arial" w:cs="Arial"/>
          <w:sz w:val="24"/>
          <w:szCs w:val="24"/>
        </w:rPr>
        <w:t>Autorizado/Aprovado por</w:t>
      </w:r>
    </w:p>
    <w:p w14:paraId="37724A47" w14:textId="77777777" w:rsidR="007D2963" w:rsidRDefault="007D2963" w:rsidP="44436DF5">
      <w:pPr>
        <w:jc w:val="center"/>
        <w:rPr>
          <w:rFonts w:ascii="Arial" w:eastAsia="Arial" w:hAnsi="Arial" w:cs="Arial"/>
          <w:sz w:val="24"/>
          <w:szCs w:val="24"/>
        </w:rPr>
      </w:pPr>
    </w:p>
    <w:p w14:paraId="45A00E80" w14:textId="77777777" w:rsidR="00DA409B" w:rsidRPr="004F26F6" w:rsidRDefault="00DA409B" w:rsidP="00DA409B">
      <w:pPr>
        <w:jc w:val="center"/>
        <w:rPr>
          <w:rFonts w:cs="Arial"/>
          <w:b/>
          <w:i/>
        </w:rPr>
      </w:pPr>
      <w:r>
        <w:rPr>
          <w:rFonts w:cs="Arial"/>
          <w:b/>
          <w:i/>
        </w:rPr>
        <w:t>ASSINADO NO ORIGINAL</w:t>
      </w:r>
    </w:p>
    <w:p w14:paraId="61369C9C" w14:textId="7D8E7B5F" w:rsidR="007D2963" w:rsidRDefault="3BA49EC1" w:rsidP="44436DF5">
      <w:pPr>
        <w:jc w:val="center"/>
        <w:rPr>
          <w:rFonts w:ascii="Arial" w:eastAsia="Arial" w:hAnsi="Arial" w:cs="Arial"/>
          <w:sz w:val="24"/>
          <w:szCs w:val="24"/>
        </w:rPr>
      </w:pPr>
      <w:r w:rsidRPr="3BA49EC1">
        <w:rPr>
          <w:rFonts w:ascii="Arial" w:eastAsia="Arial" w:hAnsi="Arial" w:cs="Arial"/>
          <w:sz w:val="24"/>
          <w:szCs w:val="24"/>
        </w:rPr>
        <w:t>Robson Dutra Ferreira</w:t>
      </w:r>
      <w:r w:rsidR="007D2963">
        <w:br/>
      </w:r>
      <w:r w:rsidRPr="3BA49EC1">
        <w:rPr>
          <w:rFonts w:ascii="Arial" w:eastAsia="Arial" w:hAnsi="Arial" w:cs="Arial"/>
          <w:sz w:val="24"/>
          <w:szCs w:val="24"/>
        </w:rPr>
        <w:t>Gerente Financeiro e Comercial (GEFC)</w:t>
      </w:r>
    </w:p>
    <w:p w14:paraId="63FFDE15" w14:textId="77777777" w:rsidR="007D2963" w:rsidRDefault="007D2963" w:rsidP="44436DF5">
      <w:pPr>
        <w:jc w:val="center"/>
        <w:rPr>
          <w:rFonts w:ascii="Arial" w:eastAsia="Arial" w:hAnsi="Arial" w:cs="Arial"/>
          <w:sz w:val="24"/>
          <w:szCs w:val="24"/>
        </w:rPr>
      </w:pPr>
    </w:p>
    <w:p w14:paraId="1A94D01A" w14:textId="77777777" w:rsidR="00DA409B" w:rsidRPr="004F26F6" w:rsidRDefault="00DA409B" w:rsidP="00DA409B">
      <w:pPr>
        <w:jc w:val="center"/>
        <w:rPr>
          <w:rFonts w:cs="Arial"/>
          <w:b/>
          <w:i/>
        </w:rPr>
      </w:pPr>
      <w:r>
        <w:rPr>
          <w:rFonts w:cs="Arial"/>
          <w:b/>
          <w:i/>
        </w:rPr>
        <w:t>ASSINADO NO ORIGINAL</w:t>
      </w:r>
    </w:p>
    <w:p w14:paraId="1B7119F2" w14:textId="29424EBA" w:rsidR="0094225E" w:rsidRPr="00A17582" w:rsidRDefault="3BA49EC1" w:rsidP="44436DF5">
      <w:pPr>
        <w:spacing w:before="120"/>
        <w:jc w:val="center"/>
        <w:rPr>
          <w:rFonts w:ascii="Arial" w:eastAsia="Arial" w:hAnsi="Arial" w:cs="Arial"/>
          <w:sz w:val="24"/>
          <w:szCs w:val="24"/>
        </w:rPr>
      </w:pPr>
      <w:r w:rsidRPr="3BA49EC1">
        <w:rPr>
          <w:rFonts w:ascii="Arial" w:eastAsia="Arial" w:hAnsi="Arial" w:cs="Arial"/>
          <w:sz w:val="24"/>
          <w:szCs w:val="24"/>
        </w:rPr>
        <w:t>Renata Fernandes da Silva</w:t>
      </w:r>
    </w:p>
    <w:p w14:paraId="3F7E3B64" w14:textId="6F2BB152" w:rsidR="0094225E" w:rsidRPr="00A17582" w:rsidRDefault="3BA49EC1" w:rsidP="44436DF5">
      <w:pPr>
        <w:spacing w:before="120"/>
        <w:jc w:val="center"/>
        <w:rPr>
          <w:rFonts w:ascii="Arial" w:eastAsia="Arial" w:hAnsi="Arial" w:cs="Arial"/>
          <w:sz w:val="24"/>
          <w:szCs w:val="24"/>
        </w:rPr>
      </w:pPr>
      <w:r w:rsidRPr="3BA49EC1">
        <w:rPr>
          <w:rFonts w:ascii="Arial" w:eastAsia="Arial" w:hAnsi="Arial" w:cs="Arial"/>
          <w:sz w:val="24"/>
          <w:szCs w:val="24"/>
        </w:rPr>
        <w:t>Diretora Financeira e Administrativa (DRFA)</w:t>
      </w:r>
      <w:bookmarkEnd w:id="30"/>
    </w:p>
    <w:sectPr w:rsidR="0094225E" w:rsidRPr="00A17582" w:rsidSect="00545A45">
      <w:headerReference w:type="default" r:id="rId16"/>
      <w:footerReference w:type="even" r:id="rId17"/>
      <w:footerReference w:type="default" r:id="rId18"/>
      <w:pgSz w:w="11906" w:h="16838"/>
      <w:pgMar w:top="1417" w:right="1376" w:bottom="1417" w:left="1701" w:header="426" w:footer="5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708F" w14:textId="77777777" w:rsidR="00FE4738" w:rsidRDefault="00FE4738" w:rsidP="00912249">
      <w:pPr>
        <w:spacing w:after="0" w:line="240" w:lineRule="auto"/>
      </w:pPr>
      <w:r>
        <w:separator/>
      </w:r>
    </w:p>
  </w:endnote>
  <w:endnote w:type="continuationSeparator" w:id="0">
    <w:p w14:paraId="5DE93AB8" w14:textId="77777777" w:rsidR="00FE4738" w:rsidRDefault="00FE473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DF35" w14:textId="77777777" w:rsidR="00647B35" w:rsidRDefault="00647B3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6BF5" w14:textId="77777777" w:rsidR="00545A45" w:rsidRPr="00262B4E" w:rsidRDefault="00545A45" w:rsidP="00545A45">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64257A2F" w14:textId="4AFA3CE8" w:rsidR="00545A45" w:rsidRPr="00262B4E" w:rsidRDefault="00545A45" w:rsidP="00545A4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Avenida </w:t>
    </w:r>
    <w:r>
      <w:rPr>
        <w:rFonts w:ascii="Arial" w:hAnsi="Arial" w:cs="Arial"/>
        <w:color w:val="AEAAAA"/>
        <w:sz w:val="16"/>
        <w:szCs w:val="16"/>
      </w:rPr>
      <w:t>Barão do Rio Branco</w:t>
    </w:r>
    <w:r w:rsidRPr="00262B4E">
      <w:rPr>
        <w:rFonts w:ascii="Arial" w:hAnsi="Arial" w:cs="Arial"/>
        <w:color w:val="AEAAAA"/>
        <w:sz w:val="16"/>
        <w:szCs w:val="16"/>
      </w:rPr>
      <w:t>, 1</w:t>
    </w:r>
    <w:r>
      <w:rPr>
        <w:rFonts w:ascii="Arial" w:hAnsi="Arial" w:cs="Arial"/>
        <w:color w:val="AEAAAA"/>
        <w:sz w:val="16"/>
        <w:szCs w:val="16"/>
      </w:rPr>
      <w:t>843/10º andar</w:t>
    </w:r>
    <w:r w:rsidRPr="00262B4E">
      <w:rPr>
        <w:rFonts w:ascii="Arial" w:hAnsi="Arial" w:cs="Arial"/>
        <w:color w:val="AEAAAA"/>
        <w:sz w:val="16"/>
        <w:szCs w:val="16"/>
      </w:rPr>
      <w:t xml:space="preserve"> - Centro</w:t>
    </w:r>
  </w:p>
  <w:p w14:paraId="0CCD3CC3" w14:textId="284D9150" w:rsidR="00545A45" w:rsidRPr="00262B4E" w:rsidRDefault="00545A45" w:rsidP="00545A4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w:t>
    </w:r>
    <w:r w:rsidRPr="005607C4">
      <w:rPr>
        <w:rFonts w:ascii="Arial" w:hAnsi="Arial" w:cs="Arial"/>
        <w:color w:val="AEAAAA"/>
        <w:sz w:val="16"/>
        <w:szCs w:val="16"/>
      </w:rPr>
      <w:t>36013-0</w:t>
    </w:r>
    <w:r>
      <w:rPr>
        <w:rFonts w:ascii="Arial" w:hAnsi="Arial" w:cs="Arial"/>
        <w:color w:val="AEAAAA"/>
        <w:sz w:val="16"/>
        <w:szCs w:val="16"/>
      </w:rPr>
      <w:t xml:space="preserve">20 </w:t>
    </w:r>
    <w:r w:rsidRPr="00262B4E">
      <w:rPr>
        <w:rFonts w:ascii="Arial" w:hAnsi="Arial" w:cs="Arial"/>
        <w:color w:val="AEAAAA"/>
        <w:sz w:val="16"/>
        <w:szCs w:val="16"/>
      </w:rPr>
      <w:t xml:space="preserve">I Juiz de Fora - MG I Telefone: </w:t>
    </w:r>
    <w:r>
      <w:rPr>
        <w:rFonts w:ascii="Arial" w:hAnsi="Arial" w:cs="Arial"/>
        <w:color w:val="AEAAAA"/>
        <w:sz w:val="16"/>
        <w:szCs w:val="16"/>
      </w:rPr>
      <w:t>(32)3692-9136</w:t>
    </w:r>
  </w:p>
  <w:p w14:paraId="38A0B698" w14:textId="77777777" w:rsidR="00545A45" w:rsidRPr="00262B4E" w:rsidRDefault="00545A45" w:rsidP="00545A45">
    <w:pPr>
      <w:pStyle w:val="Rodap"/>
      <w:tabs>
        <w:tab w:val="clear" w:pos="8504"/>
        <w:tab w:val="right" w:pos="8505"/>
      </w:tabs>
      <w:ind w:right="-1"/>
      <w:jc w:val="center"/>
      <w:rPr>
        <w:rFonts w:ascii="Arial" w:hAnsi="Arial" w:cs="Arial"/>
        <w:color w:val="AEAAAA"/>
        <w:sz w:val="16"/>
        <w:szCs w:val="16"/>
      </w:rPr>
    </w:pPr>
  </w:p>
  <w:p w14:paraId="6F2AC639" w14:textId="2E3054C3" w:rsidR="00647B35" w:rsidRPr="00262B4E" w:rsidRDefault="00545A45" w:rsidP="00545A45">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DAD2" w14:textId="77777777" w:rsidR="00FE4738" w:rsidRDefault="00FE4738" w:rsidP="00912249">
      <w:pPr>
        <w:spacing w:after="0" w:line="240" w:lineRule="auto"/>
      </w:pPr>
      <w:r>
        <w:separator/>
      </w:r>
    </w:p>
  </w:footnote>
  <w:footnote w:type="continuationSeparator" w:id="0">
    <w:p w14:paraId="5DCB925B" w14:textId="77777777" w:rsidR="00FE4738" w:rsidRDefault="00FE473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F669" w14:textId="3CC0388F" w:rsidR="00647B35" w:rsidRPr="00262B4E" w:rsidRDefault="00545A45" w:rsidP="00D7507E">
    <w:pPr>
      <w:pStyle w:val="Cabealho"/>
      <w:jc w:val="both"/>
      <w:rPr>
        <w:sz w:val="16"/>
        <w:szCs w:val="16"/>
      </w:rPr>
    </w:pPr>
    <w:r>
      <w:rPr>
        <w:noProof/>
        <w:sz w:val="16"/>
        <w:szCs w:val="16"/>
      </w:rPr>
      <w:drawing>
        <wp:inline distT="0" distB="0" distL="0" distR="0" wp14:anchorId="35469347" wp14:editId="3C655377">
          <wp:extent cx="5388949" cy="678179"/>
          <wp:effectExtent l="0" t="0" r="2540" b="8255"/>
          <wp:docPr id="1281202032" name="Imagem 1"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54588" name="Imagem 1" descr="Desenho de um cachorr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NWze/ephsE47e" int2:id="YPRhoNka">
      <int2:state int2:value="Rejected" int2:type="spell"/>
    </int2:textHash>
    <int2:textHash int2:hashCode="5PJoUlbk8w2+gg" int2:id="9NCPY0aF">
      <int2:state int2:value="Rejected" int2:type="spell"/>
    </int2:textHash>
    <int2:textHash int2:hashCode="GcKg29jjpBsl1Q" int2:id="MCsmMt2j">
      <int2:state int2:value="Rejected" int2:type="spell"/>
    </int2:textHash>
    <int2:textHash int2:hashCode="j0V/mMOT19uW83" int2:id="viDSidWM">
      <int2:state int2:value="Rejected" int2:type="spell"/>
    </int2:textHash>
    <int2:textHash int2:hashCode="wUTGN10TpGTSBd" int2:id="FcO2g75A">
      <int2:state int2:value="Rejected" int2:type="spell"/>
    </int2:textHash>
    <int2:textHash int2:hashCode="sUZ8MtHigyY+fq" int2:id="o7ulq55A">
      <int2:state int2:value="Rejected" int2:type="spell"/>
    </int2:textHash>
    <int2:textHash int2:hashCode="UuV/ch/9GvhcXo" int2:id="gLgtqWa7">
      <int2:state int2:value="Rejected" int2:type="spell"/>
    </int2:textHash>
    <int2:textHash int2:hashCode="lCp6SN/PfMKGEl" int2:id="KrHffGRS">
      <int2:state int2:value="Rejected" int2:type="spell"/>
    </int2:textHash>
    <int2:textHash int2:hashCode="Mp+JvveEXo6sD2" int2:id="px3GVsYJ">
      <int2:state int2:value="Rejected" int2:type="spell"/>
    </int2:textHash>
    <int2:textHash int2:hashCode="pAcuZgsKEIBFok" int2:id="nVGs1bBz">
      <int2:state int2:value="Rejected" int2:type="spell"/>
    </int2:textHash>
    <int2:textHash int2:hashCode="Jp9ufc6e8sAMvo" int2:id="rKvjZrq5">
      <int2:state int2:value="Rejected" int2:type="spell"/>
    </int2:textHash>
    <int2:textHash int2:hashCode="E+cOR2jZCDy4wl" int2:id="G20fwlJP">
      <int2:state int2:value="Rejected" int2:type="spell"/>
    </int2:textHash>
    <int2:textHash int2:hashCode="QIxHKTfUT1UDfu" int2:id="Tni2VK7H">
      <int2:state int2:value="Rejected" int2:type="spell"/>
    </int2:textHash>
    <int2:textHash int2:hashCode="Ztm1WPQbMAM+TW" int2:id="THneIDFS">
      <int2:state int2:value="Rejected" int2:type="spell"/>
    </int2:textHash>
    <int2:textHash int2:hashCode="vwwYITZf0/aAMu" int2:id="2YofssXr">
      <int2:state int2:value="Rejected" int2:type="spell"/>
    </int2:textHash>
    <int2:textHash int2:hashCode="qlXJK+WTmXv8El" int2:id="VMFWuKWA">
      <int2:state int2:value="Rejected" int2:type="spell"/>
    </int2:textHash>
    <int2:textHash int2:hashCode="uvP+64XqQ1qFiM" int2:id="ex9CrV1O">
      <int2:state int2:value="Rejected" int2:type="spell"/>
    </int2:textHash>
    <int2:textHash int2:hashCode="JrR+PYJSWK5TT4" int2:id="jNqqFmPC">
      <int2:state int2:value="Rejected" int2:type="spell"/>
    </int2:textHash>
    <int2:textHash int2:hashCode="GpVGKKlgqu+B17" int2:id="iOgKrt3n">
      <int2:state int2:value="Rejected" int2:type="spell"/>
    </int2:textHash>
    <int2:textHash int2:hashCode="a5QuKDH5csIuKw" int2:id="aN1Swz4u">
      <int2:state int2:value="Rejected" int2:type="spell"/>
    </int2:textHash>
    <int2:textHash int2:hashCode="hb+YAkJIg0znDw" int2:id="KVRskvRU">
      <int2:state int2:value="Rejected" int2:type="spell"/>
    </int2:textHash>
    <int2:textHash int2:hashCode="QEhlyq3BBGMGlQ" int2:id="So2OmPMj">
      <int2:state int2:value="Rejected" int2:type="spell"/>
    </int2:textHash>
    <int2:textHash int2:hashCode="vNjF4TbAF71v3T" int2:id="7kLxwPUg">
      <int2:state int2:value="Rejected" int2:type="spell"/>
    </int2:textHash>
    <int2:textHash int2:hashCode="XbxxbEYACXuFue" int2:id="j961RheS">
      <int2:state int2:value="Rejected" int2:type="spell"/>
    </int2:textHash>
    <int2:textHash int2:hashCode="3S1E4HXzSONR1k" int2:id="rrWyWlxU">
      <int2:state int2:value="Rejected" int2:type="spell"/>
    </int2:textHash>
    <int2:textHash int2:hashCode="Ur1FWO8x/Yab63" int2:id="f71VYPmM">
      <int2:state int2:value="Rejected" int2:type="spell"/>
    </int2:textHash>
    <int2:textHash int2:hashCode="SIeEWRUVvUzaoB" int2:id="83hawOCb">
      <int2:state int2:value="Rejected" int2:type="spell"/>
    </int2:textHash>
    <int2:textHash int2:hashCode="z1eAGzPw18j2QY" int2:id="se2iatux">
      <int2:state int2:value="Rejected" int2:type="spell"/>
    </int2:textHash>
    <int2:textHash int2:hashCode="elJCCFKVNLLKq+" int2:id="Eo9SPuaS">
      <int2:state int2:value="Rejected" int2:type="spell"/>
    </int2:textHash>
    <int2:textHash int2:hashCode="go0zipsEIhycvi" int2:id="3EuQKHkf">
      <int2:state int2:value="Rejected" int2:type="spell"/>
    </int2:textHash>
    <int2:textHash int2:hashCode="8I+MotTUT/P1DM" int2:id="DBleyCDo">
      <int2:state int2:value="Rejected" int2:type="spell"/>
    </int2:textHash>
    <int2:textHash int2:hashCode="vI2GR7At7qCrPn" int2:id="b5Z6w3kg">
      <int2:state int2:value="Rejected" int2:type="spell"/>
    </int2:textHash>
    <int2:textHash int2:hashCode="7JfBgM/E/N3vUZ" int2:id="L0FX2Pes">
      <int2:state int2:value="Rejected" int2:type="spell"/>
    </int2:textHash>
    <int2:textHash int2:hashCode="aiUwMdX8g83NeR" int2:id="8L4P3INi">
      <int2:state int2:value="Rejected" int2:type="spell"/>
    </int2:textHash>
    <int2:textHash int2:hashCode="++H/K1NCwnS+h6" int2:id="wtIfdPXQ">
      <int2:state int2:value="Rejected" int2:type="spell"/>
    </int2:textHash>
    <int2:textHash int2:hashCode="vNmXZf12Rzktmd" int2:id="LrxdK5nX">
      <int2:state int2:value="Rejected" int2:type="spell"/>
    </int2:textHash>
    <int2:textHash int2:hashCode="EXvcZFkxShptfB" int2:id="17EVWwhF">
      <int2:state int2:value="Rejected" int2:type="spell"/>
    </int2:textHash>
    <int2:bookmark int2:bookmarkName="_Int_FwhYSV0x" int2:invalidationBookmarkName="" int2:hashCode="1b0xTbVls+PUKz" int2:id="o01txysk">
      <int2:state int2:value="Rejected" int2:type="style"/>
    </int2:bookmark>
    <int2:bookmark int2:bookmarkName="_Int_HlFkUVq9" int2:invalidationBookmarkName="" int2:hashCode="VIDCYeu4K+Miro" int2:id="alJmDZHy">
      <int2:state int2:value="Rejected" int2:type="style"/>
    </int2:bookmark>
    <int2:bookmark int2:bookmarkName="_Int_uK7R6O4t" int2:invalidationBookmarkName="" int2:hashCode="6tzZvSoJx1rvBJ" int2:id="FzUg7GYF">
      <int2:state int2:value="Rejected" int2:type="gram"/>
    </int2:bookmark>
    <int2:bookmark int2:bookmarkName="_Int_DiiHXY0B" int2:invalidationBookmarkName="" int2:hashCode="mNyMPiDP3emi/L" int2:id="5oVJOAVI">
      <int2:state int2:value="Rejected" int2:type="style"/>
    </int2:bookmark>
    <int2:bookmark int2:bookmarkName="_Int_4Ypk0mzk" int2:invalidationBookmarkName="" int2:hashCode="zioKNTEACpucPo" int2:id="TNsGGMrW">
      <int2:state int2:value="Rejected" int2:type="gram"/>
    </int2:bookmark>
    <int2:bookmark int2:bookmarkName="_Int_KZGNzpwi" int2:invalidationBookmarkName="" int2:hashCode="L6zpaGK2UKt3zD" int2:id="DAwA3sVE">
      <int2:state int2:value="Rejected" int2:type="style"/>
    </int2:bookmark>
    <int2:bookmark int2:bookmarkName="_Int_IIFV6qA1" int2:invalidationBookmarkName="" int2:hashCode="HqsGyrmV3+sytr" int2:id="VDudKax3">
      <int2:state int2:value="Rejected" int2:type="gram"/>
    </int2:bookmark>
    <int2:bookmark int2:bookmarkName="_Int_evU0jFDY" int2:invalidationBookmarkName="" int2:hashCode="VIDCYeu4K+Miro" int2:id="IUPwf5BS">
      <int2:state int2:value="Rejected" int2:type="style"/>
    </int2:bookmark>
    <int2:bookmark int2:bookmarkName="_Int_dwPzVbjk" int2:invalidationBookmarkName="" int2:hashCode="Mkla+hnm7VaSy/" int2:id="YtxKMNkQ">
      <int2:state int2:value="Rejected" int2:type="gram"/>
    </int2:bookmark>
    <int2:bookmark int2:bookmarkName="_Int_yYYCIMO6" int2:invalidationBookmarkName="" int2:hashCode="zdT4dAlQRfSuZn" int2:id="3hORkPgd">
      <int2:state int2:value="Rejected" int2:type="gram"/>
    </int2:bookmark>
    <int2:bookmark int2:bookmarkName="_Int_wf1svhB0" int2:invalidationBookmarkName="" int2:hashCode="41VZT5qVsDnEAA" int2:id="cyp1FrVE">
      <int2:state int2:value="Rejected" int2:type="style"/>
    </int2:bookmark>
    <int2:bookmark int2:bookmarkName="_Int_N87YO9T8" int2:invalidationBookmarkName="" int2:hashCode="Mkla+hnm7VaSy/" int2:id="oafJTdxr">
      <int2:state int2:value="Rejected" int2:type="gram"/>
    </int2:bookmark>
    <int2:bookmark int2:bookmarkName="_Int_j3hr6Zoz" int2:invalidationBookmarkName="" int2:hashCode="VIDCYeu4K+Miro" int2:id="iFRTIHu6">
      <int2:state int2:value="Rejected" int2:type="style"/>
    </int2:bookmark>
    <int2:bookmark int2:bookmarkName="_Int_AVEXHfVP" int2:invalidationBookmarkName="" int2:hashCode="VIDCYeu4K+Miro" int2:id="J685XWyr">
      <int2:state int2:value="Rejected" int2:type="style"/>
    </int2:bookmark>
    <int2:bookmark int2:bookmarkName="_Int_CfM6GiwU" int2:invalidationBookmarkName="" int2:hashCode="5WrgYdPQkrjBrS" int2:id="yRL7ihMI">
      <int2:state int2:value="Rejected" int2:type="style"/>
    </int2:bookmark>
    <int2:bookmark int2:bookmarkName="_Int_Nomx62YU" int2:invalidationBookmarkName="" int2:hashCode="b6GiaKlZRX/ZS4" int2:id="jc1XSTzb">
      <int2:state int2:value="Rejected" int2:type="gram"/>
    </int2:bookmark>
    <int2:bookmark int2:bookmarkName="_Int_PQNoAbwq" int2:invalidationBookmarkName="" int2:hashCode="A6SCOgGvtM/Dq1" int2:id="THrALDl2">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165552D"/>
    <w:multiLevelType w:val="multilevel"/>
    <w:tmpl w:val="A8B6DCA4"/>
    <w:lvl w:ilvl="0">
      <w:start w:val="1"/>
      <w:numFmt w:val="decimal"/>
      <w:lvlText w:val="%1."/>
      <w:lvlJc w:val="left"/>
      <w:pPr>
        <w:ind w:left="720" w:hanging="360"/>
      </w:pPr>
    </w:lvl>
    <w:lvl w:ilvl="1">
      <w:start w:val="2"/>
      <w:numFmt w:val="decimal"/>
      <w:lvlText w:val="%1.%2"/>
      <w:lvlJc w:val="left"/>
      <w:pPr>
        <w:ind w:left="804" w:hanging="804"/>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3F226E"/>
    <w:multiLevelType w:val="multilevel"/>
    <w:tmpl w:val="70EED13E"/>
    <w:lvl w:ilvl="0">
      <w:start w:val="13"/>
      <w:numFmt w:val="decimal"/>
      <w:lvlText w:val="%1."/>
      <w:lvlJc w:val="left"/>
      <w:pPr>
        <w:ind w:left="525" w:hanging="525"/>
      </w:pPr>
      <w:rPr>
        <w:rFonts w:hint="default"/>
      </w:rPr>
    </w:lvl>
    <w:lvl w:ilvl="1">
      <w:start w:val="1"/>
      <w:numFmt w:val="decimal"/>
      <w:lvlText w:val="%1.%2."/>
      <w:lvlJc w:val="left"/>
      <w:pPr>
        <w:ind w:left="3272" w:hanging="720"/>
      </w:pPr>
      <w:rPr>
        <w:rFonts w:hint="default"/>
        <w:color w:val="auto"/>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4" w15:restartNumberingAfterBreak="0">
    <w:nsid w:val="0C7641C6"/>
    <w:multiLevelType w:val="multilevel"/>
    <w:tmpl w:val="239EBF32"/>
    <w:lvl w:ilvl="0">
      <w:start w:val="8"/>
      <w:numFmt w:val="decimal"/>
      <w:lvlText w:val="%1."/>
      <w:lvlJc w:val="left"/>
      <w:pPr>
        <w:ind w:left="360" w:hanging="360"/>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0F71B5EC"/>
    <w:multiLevelType w:val="multilevel"/>
    <w:tmpl w:val="60D66CF8"/>
    <w:lvl w:ilvl="0">
      <w:start w:val="1"/>
      <w:numFmt w:val="decimal"/>
      <w:lvlText w:val="%1."/>
      <w:lvlJc w:val="left"/>
      <w:pPr>
        <w:ind w:left="720" w:hanging="360"/>
      </w:pPr>
    </w:lvl>
    <w:lvl w:ilvl="1">
      <w:start w:val="17"/>
      <w:numFmt w:val="decimal"/>
      <w:lvlText w:val="%1.%2"/>
      <w:lvlJc w:val="left"/>
      <w:pPr>
        <w:ind w:left="622" w:hanging="48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347478A"/>
    <w:multiLevelType w:val="hybridMultilevel"/>
    <w:tmpl w:val="9D0C5C32"/>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14455BB3"/>
    <w:multiLevelType w:val="multilevel"/>
    <w:tmpl w:val="67CC9A6C"/>
    <w:lvl w:ilvl="0">
      <w:start w:val="7"/>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46F50D"/>
    <w:multiLevelType w:val="hybridMultilevel"/>
    <w:tmpl w:val="6440881C"/>
    <w:lvl w:ilvl="0" w:tplc="091E08C8">
      <w:start w:val="1"/>
      <w:numFmt w:val="bullet"/>
      <w:lvlText w:val=""/>
      <w:lvlJc w:val="left"/>
      <w:pPr>
        <w:ind w:left="720" w:hanging="360"/>
      </w:pPr>
      <w:rPr>
        <w:rFonts w:ascii="Symbol" w:hAnsi="Symbol" w:hint="default"/>
      </w:rPr>
    </w:lvl>
    <w:lvl w:ilvl="1" w:tplc="5EBE248E">
      <w:start w:val="1"/>
      <w:numFmt w:val="bullet"/>
      <w:lvlText w:val="o"/>
      <w:lvlJc w:val="left"/>
      <w:pPr>
        <w:ind w:left="1440" w:hanging="360"/>
      </w:pPr>
      <w:rPr>
        <w:rFonts w:ascii="Courier New" w:hAnsi="Courier New" w:hint="default"/>
      </w:rPr>
    </w:lvl>
    <w:lvl w:ilvl="2" w:tplc="A54272E2">
      <w:start w:val="1"/>
      <w:numFmt w:val="bullet"/>
      <w:lvlText w:val=""/>
      <w:lvlJc w:val="left"/>
      <w:pPr>
        <w:ind w:left="2160" w:hanging="360"/>
      </w:pPr>
      <w:rPr>
        <w:rFonts w:ascii="Wingdings" w:hAnsi="Wingdings" w:hint="default"/>
      </w:rPr>
    </w:lvl>
    <w:lvl w:ilvl="3" w:tplc="D7242472">
      <w:start w:val="1"/>
      <w:numFmt w:val="bullet"/>
      <w:lvlText w:val=""/>
      <w:lvlJc w:val="left"/>
      <w:pPr>
        <w:ind w:left="2880" w:hanging="360"/>
      </w:pPr>
      <w:rPr>
        <w:rFonts w:ascii="Symbol" w:hAnsi="Symbol" w:hint="default"/>
      </w:rPr>
    </w:lvl>
    <w:lvl w:ilvl="4" w:tplc="9182915E">
      <w:start w:val="1"/>
      <w:numFmt w:val="bullet"/>
      <w:lvlText w:val="o"/>
      <w:lvlJc w:val="left"/>
      <w:pPr>
        <w:ind w:left="3600" w:hanging="360"/>
      </w:pPr>
      <w:rPr>
        <w:rFonts w:ascii="Courier New" w:hAnsi="Courier New" w:hint="default"/>
      </w:rPr>
    </w:lvl>
    <w:lvl w:ilvl="5" w:tplc="38349D98">
      <w:start w:val="1"/>
      <w:numFmt w:val="bullet"/>
      <w:lvlText w:val=""/>
      <w:lvlJc w:val="left"/>
      <w:pPr>
        <w:ind w:left="4320" w:hanging="360"/>
      </w:pPr>
      <w:rPr>
        <w:rFonts w:ascii="Wingdings" w:hAnsi="Wingdings" w:hint="default"/>
      </w:rPr>
    </w:lvl>
    <w:lvl w:ilvl="6" w:tplc="3FCE2FEC">
      <w:start w:val="1"/>
      <w:numFmt w:val="bullet"/>
      <w:lvlText w:val=""/>
      <w:lvlJc w:val="left"/>
      <w:pPr>
        <w:ind w:left="5040" w:hanging="360"/>
      </w:pPr>
      <w:rPr>
        <w:rFonts w:ascii="Symbol" w:hAnsi="Symbol" w:hint="default"/>
      </w:rPr>
    </w:lvl>
    <w:lvl w:ilvl="7" w:tplc="F200981E">
      <w:start w:val="1"/>
      <w:numFmt w:val="bullet"/>
      <w:lvlText w:val="o"/>
      <w:lvlJc w:val="left"/>
      <w:pPr>
        <w:ind w:left="5760" w:hanging="360"/>
      </w:pPr>
      <w:rPr>
        <w:rFonts w:ascii="Courier New" w:hAnsi="Courier New" w:hint="default"/>
      </w:rPr>
    </w:lvl>
    <w:lvl w:ilvl="8" w:tplc="557E1758">
      <w:start w:val="1"/>
      <w:numFmt w:val="bullet"/>
      <w:lvlText w:val=""/>
      <w:lvlJc w:val="left"/>
      <w:pPr>
        <w:ind w:left="6480" w:hanging="360"/>
      </w:pPr>
      <w:rPr>
        <w:rFonts w:ascii="Wingdings" w:hAnsi="Wingdings" w:hint="default"/>
      </w:rPr>
    </w:lvl>
  </w:abstractNum>
  <w:abstractNum w:abstractNumId="11"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C30E64"/>
    <w:multiLevelType w:val="hybridMultilevel"/>
    <w:tmpl w:val="72C8F31A"/>
    <w:lvl w:ilvl="0" w:tplc="EA50C6D4">
      <w:start w:val="1"/>
      <w:numFmt w:val="lowerLetter"/>
      <w:lvlText w:val="%1)"/>
      <w:lvlJc w:val="left"/>
      <w:pPr>
        <w:ind w:left="1356" w:hanging="284"/>
      </w:pPr>
      <w:rPr>
        <w:rFonts w:ascii="Arial MT" w:eastAsia="Arial MT" w:hAnsi="Arial MT" w:cs="Arial MT" w:hint="default"/>
        <w:w w:val="99"/>
        <w:sz w:val="24"/>
        <w:szCs w:val="24"/>
        <w:lang w:val="pt-PT" w:eastAsia="en-US" w:bidi="ar-SA"/>
      </w:rPr>
    </w:lvl>
    <w:lvl w:ilvl="1" w:tplc="51CA14A8">
      <w:numFmt w:val="bullet"/>
      <w:lvlText w:val="•"/>
      <w:lvlJc w:val="left"/>
      <w:pPr>
        <w:ind w:left="2174" w:hanging="284"/>
      </w:pPr>
      <w:rPr>
        <w:rFonts w:hint="default"/>
        <w:lang w:val="pt-PT" w:eastAsia="en-US" w:bidi="ar-SA"/>
      </w:rPr>
    </w:lvl>
    <w:lvl w:ilvl="2" w:tplc="DF6E10A6">
      <w:numFmt w:val="bullet"/>
      <w:lvlText w:val="•"/>
      <w:lvlJc w:val="left"/>
      <w:pPr>
        <w:ind w:left="2988" w:hanging="284"/>
      </w:pPr>
      <w:rPr>
        <w:rFonts w:hint="default"/>
        <w:lang w:val="pt-PT" w:eastAsia="en-US" w:bidi="ar-SA"/>
      </w:rPr>
    </w:lvl>
    <w:lvl w:ilvl="3" w:tplc="2244FE08">
      <w:numFmt w:val="bullet"/>
      <w:lvlText w:val="•"/>
      <w:lvlJc w:val="left"/>
      <w:pPr>
        <w:ind w:left="3802" w:hanging="284"/>
      </w:pPr>
      <w:rPr>
        <w:rFonts w:hint="default"/>
        <w:lang w:val="pt-PT" w:eastAsia="en-US" w:bidi="ar-SA"/>
      </w:rPr>
    </w:lvl>
    <w:lvl w:ilvl="4" w:tplc="07F45A4E">
      <w:numFmt w:val="bullet"/>
      <w:lvlText w:val="•"/>
      <w:lvlJc w:val="left"/>
      <w:pPr>
        <w:ind w:left="4616" w:hanging="284"/>
      </w:pPr>
      <w:rPr>
        <w:rFonts w:hint="default"/>
        <w:lang w:val="pt-PT" w:eastAsia="en-US" w:bidi="ar-SA"/>
      </w:rPr>
    </w:lvl>
    <w:lvl w:ilvl="5" w:tplc="F58CAAF8">
      <w:numFmt w:val="bullet"/>
      <w:lvlText w:val="•"/>
      <w:lvlJc w:val="left"/>
      <w:pPr>
        <w:ind w:left="5430" w:hanging="284"/>
      </w:pPr>
      <w:rPr>
        <w:rFonts w:hint="default"/>
        <w:lang w:val="pt-PT" w:eastAsia="en-US" w:bidi="ar-SA"/>
      </w:rPr>
    </w:lvl>
    <w:lvl w:ilvl="6" w:tplc="63AC2930">
      <w:numFmt w:val="bullet"/>
      <w:lvlText w:val="•"/>
      <w:lvlJc w:val="left"/>
      <w:pPr>
        <w:ind w:left="6244" w:hanging="284"/>
      </w:pPr>
      <w:rPr>
        <w:rFonts w:hint="default"/>
        <w:lang w:val="pt-PT" w:eastAsia="en-US" w:bidi="ar-SA"/>
      </w:rPr>
    </w:lvl>
    <w:lvl w:ilvl="7" w:tplc="8D00A766">
      <w:numFmt w:val="bullet"/>
      <w:lvlText w:val="•"/>
      <w:lvlJc w:val="left"/>
      <w:pPr>
        <w:ind w:left="7058" w:hanging="284"/>
      </w:pPr>
      <w:rPr>
        <w:rFonts w:hint="default"/>
        <w:lang w:val="pt-PT" w:eastAsia="en-US" w:bidi="ar-SA"/>
      </w:rPr>
    </w:lvl>
    <w:lvl w:ilvl="8" w:tplc="6FE4F8BA">
      <w:numFmt w:val="bullet"/>
      <w:lvlText w:val="•"/>
      <w:lvlJc w:val="left"/>
      <w:pPr>
        <w:ind w:left="7872" w:hanging="284"/>
      </w:pPr>
      <w:rPr>
        <w:rFonts w:hint="default"/>
        <w:lang w:val="pt-PT" w:eastAsia="en-US" w:bidi="ar-SA"/>
      </w:rPr>
    </w:lvl>
  </w:abstractNum>
  <w:abstractNum w:abstractNumId="13" w15:restartNumberingAfterBreak="0">
    <w:nsid w:val="1CC9558D"/>
    <w:multiLevelType w:val="hybridMultilevel"/>
    <w:tmpl w:val="E1D08338"/>
    <w:lvl w:ilvl="0" w:tplc="5B44C36E">
      <w:start w:val="1"/>
      <w:numFmt w:val="bullet"/>
      <w:lvlText w:val=""/>
      <w:lvlJc w:val="left"/>
      <w:pPr>
        <w:ind w:left="720" w:hanging="360"/>
      </w:pPr>
      <w:rPr>
        <w:rFonts w:ascii="Symbol" w:hAnsi="Symbol" w:hint="default"/>
      </w:rPr>
    </w:lvl>
    <w:lvl w:ilvl="1" w:tplc="DE7E23A4">
      <w:start w:val="1"/>
      <w:numFmt w:val="bullet"/>
      <w:lvlText w:val="o"/>
      <w:lvlJc w:val="left"/>
      <w:pPr>
        <w:ind w:left="1440" w:hanging="360"/>
      </w:pPr>
      <w:rPr>
        <w:rFonts w:ascii="Courier New" w:hAnsi="Courier New" w:hint="default"/>
      </w:rPr>
    </w:lvl>
    <w:lvl w:ilvl="2" w:tplc="BF2EDEFE">
      <w:start w:val="1"/>
      <w:numFmt w:val="bullet"/>
      <w:lvlText w:val=""/>
      <w:lvlJc w:val="left"/>
      <w:pPr>
        <w:ind w:left="2160" w:hanging="360"/>
      </w:pPr>
      <w:rPr>
        <w:rFonts w:ascii="Wingdings" w:hAnsi="Wingdings" w:hint="default"/>
      </w:rPr>
    </w:lvl>
    <w:lvl w:ilvl="3" w:tplc="5CB29FBA">
      <w:start w:val="1"/>
      <w:numFmt w:val="bullet"/>
      <w:lvlText w:val=""/>
      <w:lvlJc w:val="left"/>
      <w:pPr>
        <w:ind w:left="2880" w:hanging="360"/>
      </w:pPr>
      <w:rPr>
        <w:rFonts w:ascii="Symbol" w:hAnsi="Symbol" w:hint="default"/>
      </w:rPr>
    </w:lvl>
    <w:lvl w:ilvl="4" w:tplc="1E448AC6">
      <w:start w:val="1"/>
      <w:numFmt w:val="bullet"/>
      <w:lvlText w:val="o"/>
      <w:lvlJc w:val="left"/>
      <w:pPr>
        <w:ind w:left="3600" w:hanging="360"/>
      </w:pPr>
      <w:rPr>
        <w:rFonts w:ascii="Courier New" w:hAnsi="Courier New" w:hint="default"/>
      </w:rPr>
    </w:lvl>
    <w:lvl w:ilvl="5" w:tplc="4B30C68C">
      <w:start w:val="1"/>
      <w:numFmt w:val="bullet"/>
      <w:lvlText w:val=""/>
      <w:lvlJc w:val="left"/>
      <w:pPr>
        <w:ind w:left="4320" w:hanging="360"/>
      </w:pPr>
      <w:rPr>
        <w:rFonts w:ascii="Wingdings" w:hAnsi="Wingdings" w:hint="default"/>
      </w:rPr>
    </w:lvl>
    <w:lvl w:ilvl="6" w:tplc="775ED1C2">
      <w:start w:val="1"/>
      <w:numFmt w:val="bullet"/>
      <w:lvlText w:val=""/>
      <w:lvlJc w:val="left"/>
      <w:pPr>
        <w:ind w:left="5040" w:hanging="360"/>
      </w:pPr>
      <w:rPr>
        <w:rFonts w:ascii="Symbol" w:hAnsi="Symbol" w:hint="default"/>
      </w:rPr>
    </w:lvl>
    <w:lvl w:ilvl="7" w:tplc="7E5CF804">
      <w:start w:val="1"/>
      <w:numFmt w:val="bullet"/>
      <w:lvlText w:val="o"/>
      <w:lvlJc w:val="left"/>
      <w:pPr>
        <w:ind w:left="5760" w:hanging="360"/>
      </w:pPr>
      <w:rPr>
        <w:rFonts w:ascii="Courier New" w:hAnsi="Courier New" w:hint="default"/>
      </w:rPr>
    </w:lvl>
    <w:lvl w:ilvl="8" w:tplc="45E255C6">
      <w:start w:val="1"/>
      <w:numFmt w:val="bullet"/>
      <w:lvlText w:val=""/>
      <w:lvlJc w:val="left"/>
      <w:pPr>
        <w:ind w:left="6480" w:hanging="360"/>
      </w:pPr>
      <w:rPr>
        <w:rFonts w:ascii="Wingdings" w:hAnsi="Wingdings" w:hint="default"/>
      </w:rPr>
    </w:lvl>
  </w:abstractNum>
  <w:abstractNum w:abstractNumId="14" w15:restartNumberingAfterBreak="0">
    <w:nsid w:val="20D53364"/>
    <w:multiLevelType w:val="hybridMultilevel"/>
    <w:tmpl w:val="674C68B4"/>
    <w:lvl w:ilvl="0" w:tplc="198C9904">
      <w:start w:val="1"/>
      <w:numFmt w:val="lowerLetter"/>
      <w:lvlText w:val="%1)"/>
      <w:lvlJc w:val="left"/>
      <w:pPr>
        <w:ind w:left="1073" w:hanging="286"/>
      </w:pPr>
      <w:rPr>
        <w:rFonts w:ascii="Arial MT" w:eastAsia="Arial MT" w:hAnsi="Arial MT" w:cs="Arial MT" w:hint="default"/>
        <w:w w:val="99"/>
        <w:sz w:val="24"/>
        <w:szCs w:val="24"/>
        <w:lang w:val="pt-PT" w:eastAsia="en-US" w:bidi="ar-SA"/>
      </w:rPr>
    </w:lvl>
    <w:lvl w:ilvl="1" w:tplc="B1B854E8">
      <w:numFmt w:val="bullet"/>
      <w:lvlText w:val="•"/>
      <w:lvlJc w:val="left"/>
      <w:pPr>
        <w:ind w:left="1922" w:hanging="286"/>
      </w:pPr>
      <w:rPr>
        <w:rFonts w:hint="default"/>
        <w:lang w:val="pt-PT" w:eastAsia="en-US" w:bidi="ar-SA"/>
      </w:rPr>
    </w:lvl>
    <w:lvl w:ilvl="2" w:tplc="D7CEA738">
      <w:numFmt w:val="bullet"/>
      <w:lvlText w:val="•"/>
      <w:lvlJc w:val="left"/>
      <w:pPr>
        <w:ind w:left="2764" w:hanging="286"/>
      </w:pPr>
      <w:rPr>
        <w:rFonts w:hint="default"/>
        <w:lang w:val="pt-PT" w:eastAsia="en-US" w:bidi="ar-SA"/>
      </w:rPr>
    </w:lvl>
    <w:lvl w:ilvl="3" w:tplc="BD48EFE6">
      <w:numFmt w:val="bullet"/>
      <w:lvlText w:val="•"/>
      <w:lvlJc w:val="left"/>
      <w:pPr>
        <w:ind w:left="3606" w:hanging="286"/>
      </w:pPr>
      <w:rPr>
        <w:rFonts w:hint="default"/>
        <w:lang w:val="pt-PT" w:eastAsia="en-US" w:bidi="ar-SA"/>
      </w:rPr>
    </w:lvl>
    <w:lvl w:ilvl="4" w:tplc="CBF4D9B0">
      <w:numFmt w:val="bullet"/>
      <w:lvlText w:val="•"/>
      <w:lvlJc w:val="left"/>
      <w:pPr>
        <w:ind w:left="4448" w:hanging="286"/>
      </w:pPr>
      <w:rPr>
        <w:rFonts w:hint="default"/>
        <w:lang w:val="pt-PT" w:eastAsia="en-US" w:bidi="ar-SA"/>
      </w:rPr>
    </w:lvl>
    <w:lvl w:ilvl="5" w:tplc="D13473DA">
      <w:numFmt w:val="bullet"/>
      <w:lvlText w:val="•"/>
      <w:lvlJc w:val="left"/>
      <w:pPr>
        <w:ind w:left="5290" w:hanging="286"/>
      </w:pPr>
      <w:rPr>
        <w:rFonts w:hint="default"/>
        <w:lang w:val="pt-PT" w:eastAsia="en-US" w:bidi="ar-SA"/>
      </w:rPr>
    </w:lvl>
    <w:lvl w:ilvl="6" w:tplc="D9122248">
      <w:numFmt w:val="bullet"/>
      <w:lvlText w:val="•"/>
      <w:lvlJc w:val="left"/>
      <w:pPr>
        <w:ind w:left="6132" w:hanging="286"/>
      </w:pPr>
      <w:rPr>
        <w:rFonts w:hint="default"/>
        <w:lang w:val="pt-PT" w:eastAsia="en-US" w:bidi="ar-SA"/>
      </w:rPr>
    </w:lvl>
    <w:lvl w:ilvl="7" w:tplc="8724F92A">
      <w:numFmt w:val="bullet"/>
      <w:lvlText w:val="•"/>
      <w:lvlJc w:val="left"/>
      <w:pPr>
        <w:ind w:left="6974" w:hanging="286"/>
      </w:pPr>
      <w:rPr>
        <w:rFonts w:hint="default"/>
        <w:lang w:val="pt-PT" w:eastAsia="en-US" w:bidi="ar-SA"/>
      </w:rPr>
    </w:lvl>
    <w:lvl w:ilvl="8" w:tplc="4ECEB5CE">
      <w:numFmt w:val="bullet"/>
      <w:lvlText w:val="•"/>
      <w:lvlJc w:val="left"/>
      <w:pPr>
        <w:ind w:left="7816" w:hanging="286"/>
      </w:pPr>
      <w:rPr>
        <w:rFonts w:hint="default"/>
        <w:lang w:val="pt-PT" w:eastAsia="en-US" w:bidi="ar-SA"/>
      </w:rPr>
    </w:lvl>
  </w:abstractNum>
  <w:abstractNum w:abstractNumId="15"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CF20706"/>
    <w:multiLevelType w:val="hybridMultilevel"/>
    <w:tmpl w:val="753CE120"/>
    <w:lvl w:ilvl="0" w:tplc="43A0DB84">
      <w:start w:val="1"/>
      <w:numFmt w:val="lowerLetter"/>
      <w:lvlText w:val="%1)"/>
      <w:lvlJc w:val="left"/>
      <w:pPr>
        <w:tabs>
          <w:tab w:val="num" w:pos="360"/>
        </w:tabs>
      </w:pPr>
      <w:rPr>
        <w:rFonts w:ascii="Arial" w:hAnsi="Arial" w:cs="Arial"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8"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B846822"/>
    <w:multiLevelType w:val="multilevel"/>
    <w:tmpl w:val="1A105984"/>
    <w:lvl w:ilvl="0">
      <w:start w:val="1"/>
      <w:numFmt w:val="decimal"/>
      <w:lvlText w:val="%1."/>
      <w:lvlJc w:val="left"/>
      <w:pPr>
        <w:ind w:left="568" w:hanging="284"/>
      </w:pPr>
      <w:rPr>
        <w:rFonts w:ascii="Arial MT" w:eastAsia="Arial MT" w:hAnsi="Arial MT" w:cs="Arial MT" w:hint="default"/>
        <w:w w:val="99"/>
        <w:sz w:val="24"/>
        <w:szCs w:val="24"/>
        <w:lang w:val="pt-PT" w:eastAsia="en-US" w:bidi="ar-SA"/>
      </w:rPr>
    </w:lvl>
    <w:lvl w:ilvl="1">
      <w:start w:val="1"/>
      <w:numFmt w:val="decimal"/>
      <w:lvlText w:val="%1.%2."/>
      <w:lvlJc w:val="left"/>
      <w:pPr>
        <w:ind w:left="1049" w:hanging="481"/>
      </w:pPr>
      <w:rPr>
        <w:rFonts w:ascii="Arial MT" w:eastAsia="Arial MT" w:hAnsi="Arial MT" w:cs="Arial MT" w:hint="default"/>
        <w:w w:val="99"/>
        <w:sz w:val="24"/>
        <w:szCs w:val="24"/>
        <w:lang w:val="pt-PT" w:eastAsia="en-US" w:bidi="ar-SA"/>
      </w:rPr>
    </w:lvl>
    <w:lvl w:ilvl="2">
      <w:start w:val="1"/>
      <w:numFmt w:val="decimal"/>
      <w:lvlText w:val="%1.%2.%3."/>
      <w:lvlJc w:val="left"/>
      <w:pPr>
        <w:ind w:left="2139" w:hanging="721"/>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w w:val="99"/>
        <w:sz w:val="24"/>
        <w:szCs w:val="24"/>
        <w:lang w:val="pt-PT" w:eastAsia="en-US" w:bidi="ar-SA"/>
      </w:rPr>
    </w:lvl>
    <w:lvl w:ilvl="4">
      <w:numFmt w:val="bullet"/>
      <w:lvlText w:val="•"/>
      <w:lvlJc w:val="left"/>
      <w:pPr>
        <w:ind w:left="1300" w:hanging="1057"/>
      </w:pPr>
      <w:rPr>
        <w:rFonts w:hint="default"/>
        <w:lang w:val="pt-PT" w:eastAsia="en-US" w:bidi="ar-SA"/>
      </w:rPr>
    </w:lvl>
    <w:lvl w:ilvl="5">
      <w:numFmt w:val="bullet"/>
      <w:lvlText w:val="•"/>
      <w:lvlJc w:val="left"/>
      <w:pPr>
        <w:ind w:left="1640" w:hanging="1057"/>
      </w:pPr>
      <w:rPr>
        <w:rFonts w:hint="default"/>
        <w:lang w:val="pt-PT" w:eastAsia="en-US" w:bidi="ar-SA"/>
      </w:rPr>
    </w:lvl>
    <w:lvl w:ilvl="6">
      <w:numFmt w:val="bullet"/>
      <w:lvlText w:val="•"/>
      <w:lvlJc w:val="left"/>
      <w:pPr>
        <w:ind w:left="1660" w:hanging="1057"/>
      </w:pPr>
      <w:rPr>
        <w:rFonts w:hint="default"/>
        <w:lang w:val="pt-PT" w:eastAsia="en-US" w:bidi="ar-SA"/>
      </w:rPr>
    </w:lvl>
    <w:lvl w:ilvl="7">
      <w:numFmt w:val="bullet"/>
      <w:lvlText w:val="•"/>
      <w:lvlJc w:val="left"/>
      <w:pPr>
        <w:ind w:left="3620" w:hanging="1057"/>
      </w:pPr>
      <w:rPr>
        <w:rFonts w:hint="default"/>
        <w:lang w:val="pt-PT" w:eastAsia="en-US" w:bidi="ar-SA"/>
      </w:rPr>
    </w:lvl>
    <w:lvl w:ilvl="8">
      <w:numFmt w:val="bullet"/>
      <w:lvlText w:val="•"/>
      <w:lvlJc w:val="left"/>
      <w:pPr>
        <w:ind w:left="5580" w:hanging="1057"/>
      </w:pPr>
      <w:rPr>
        <w:rFonts w:hint="default"/>
        <w:lang w:val="pt-PT" w:eastAsia="en-US" w:bidi="ar-SA"/>
      </w:rPr>
    </w:lvl>
  </w:abstractNum>
  <w:abstractNum w:abstractNumId="20"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4B2F052"/>
    <w:multiLevelType w:val="hybridMultilevel"/>
    <w:tmpl w:val="9D74E6DA"/>
    <w:lvl w:ilvl="0" w:tplc="C862133A">
      <w:start w:val="1"/>
      <w:numFmt w:val="bullet"/>
      <w:lvlText w:val=""/>
      <w:lvlJc w:val="left"/>
      <w:pPr>
        <w:ind w:left="720" w:hanging="360"/>
      </w:pPr>
      <w:rPr>
        <w:rFonts w:ascii="Symbol" w:hAnsi="Symbol" w:hint="default"/>
      </w:rPr>
    </w:lvl>
    <w:lvl w:ilvl="1" w:tplc="F16C58AA">
      <w:start w:val="1"/>
      <w:numFmt w:val="bullet"/>
      <w:lvlText w:val="o"/>
      <w:lvlJc w:val="left"/>
      <w:pPr>
        <w:ind w:left="1440" w:hanging="360"/>
      </w:pPr>
      <w:rPr>
        <w:rFonts w:ascii="Courier New" w:hAnsi="Courier New" w:hint="default"/>
      </w:rPr>
    </w:lvl>
    <w:lvl w:ilvl="2" w:tplc="E102B232">
      <w:start w:val="1"/>
      <w:numFmt w:val="bullet"/>
      <w:lvlText w:val=""/>
      <w:lvlJc w:val="left"/>
      <w:pPr>
        <w:ind w:left="2160" w:hanging="360"/>
      </w:pPr>
      <w:rPr>
        <w:rFonts w:ascii="Wingdings" w:hAnsi="Wingdings" w:hint="default"/>
      </w:rPr>
    </w:lvl>
    <w:lvl w:ilvl="3" w:tplc="B5481C28">
      <w:start w:val="1"/>
      <w:numFmt w:val="bullet"/>
      <w:lvlText w:val=""/>
      <w:lvlJc w:val="left"/>
      <w:pPr>
        <w:ind w:left="2880" w:hanging="360"/>
      </w:pPr>
      <w:rPr>
        <w:rFonts w:ascii="Symbol" w:hAnsi="Symbol" w:hint="default"/>
      </w:rPr>
    </w:lvl>
    <w:lvl w:ilvl="4" w:tplc="A824FD36">
      <w:start w:val="1"/>
      <w:numFmt w:val="bullet"/>
      <w:lvlText w:val="o"/>
      <w:lvlJc w:val="left"/>
      <w:pPr>
        <w:ind w:left="3600" w:hanging="360"/>
      </w:pPr>
      <w:rPr>
        <w:rFonts w:ascii="Courier New" w:hAnsi="Courier New" w:hint="default"/>
      </w:rPr>
    </w:lvl>
    <w:lvl w:ilvl="5" w:tplc="C0FC06F0">
      <w:start w:val="1"/>
      <w:numFmt w:val="bullet"/>
      <w:lvlText w:val=""/>
      <w:lvlJc w:val="left"/>
      <w:pPr>
        <w:ind w:left="4320" w:hanging="360"/>
      </w:pPr>
      <w:rPr>
        <w:rFonts w:ascii="Wingdings" w:hAnsi="Wingdings" w:hint="default"/>
      </w:rPr>
    </w:lvl>
    <w:lvl w:ilvl="6" w:tplc="6B5AB69A">
      <w:start w:val="1"/>
      <w:numFmt w:val="bullet"/>
      <w:lvlText w:val=""/>
      <w:lvlJc w:val="left"/>
      <w:pPr>
        <w:ind w:left="5040" w:hanging="360"/>
      </w:pPr>
      <w:rPr>
        <w:rFonts w:ascii="Symbol" w:hAnsi="Symbol" w:hint="default"/>
      </w:rPr>
    </w:lvl>
    <w:lvl w:ilvl="7" w:tplc="C8F87CB0">
      <w:start w:val="1"/>
      <w:numFmt w:val="bullet"/>
      <w:lvlText w:val="o"/>
      <w:lvlJc w:val="left"/>
      <w:pPr>
        <w:ind w:left="5760" w:hanging="360"/>
      </w:pPr>
      <w:rPr>
        <w:rFonts w:ascii="Courier New" w:hAnsi="Courier New" w:hint="default"/>
      </w:rPr>
    </w:lvl>
    <w:lvl w:ilvl="8" w:tplc="FBBE4038">
      <w:start w:val="1"/>
      <w:numFmt w:val="bullet"/>
      <w:lvlText w:val=""/>
      <w:lvlJc w:val="left"/>
      <w:pPr>
        <w:ind w:left="6480" w:hanging="360"/>
      </w:pPr>
      <w:rPr>
        <w:rFonts w:ascii="Wingdings" w:hAnsi="Wingdings" w:hint="default"/>
      </w:rPr>
    </w:lvl>
  </w:abstractNum>
  <w:abstractNum w:abstractNumId="26"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028D63"/>
    <w:multiLevelType w:val="hybridMultilevel"/>
    <w:tmpl w:val="6548EA70"/>
    <w:lvl w:ilvl="0" w:tplc="52E2F79E">
      <w:start w:val="1"/>
      <w:numFmt w:val="bullet"/>
      <w:lvlText w:val=""/>
      <w:lvlJc w:val="left"/>
      <w:pPr>
        <w:ind w:left="720" w:hanging="360"/>
      </w:pPr>
      <w:rPr>
        <w:rFonts w:ascii="Symbol" w:hAnsi="Symbol" w:hint="default"/>
      </w:rPr>
    </w:lvl>
    <w:lvl w:ilvl="1" w:tplc="14127D98">
      <w:start w:val="1"/>
      <w:numFmt w:val="bullet"/>
      <w:lvlText w:val="o"/>
      <w:lvlJc w:val="left"/>
      <w:pPr>
        <w:ind w:left="1440" w:hanging="360"/>
      </w:pPr>
      <w:rPr>
        <w:rFonts w:ascii="Courier New" w:hAnsi="Courier New" w:hint="default"/>
      </w:rPr>
    </w:lvl>
    <w:lvl w:ilvl="2" w:tplc="9932A5B2">
      <w:start w:val="1"/>
      <w:numFmt w:val="bullet"/>
      <w:lvlText w:val=""/>
      <w:lvlJc w:val="left"/>
      <w:pPr>
        <w:ind w:left="2160" w:hanging="360"/>
      </w:pPr>
      <w:rPr>
        <w:rFonts w:ascii="Wingdings" w:hAnsi="Wingdings" w:hint="default"/>
      </w:rPr>
    </w:lvl>
    <w:lvl w:ilvl="3" w:tplc="1EB8F5FC">
      <w:start w:val="1"/>
      <w:numFmt w:val="bullet"/>
      <w:lvlText w:val=""/>
      <w:lvlJc w:val="left"/>
      <w:pPr>
        <w:ind w:left="2880" w:hanging="360"/>
      </w:pPr>
      <w:rPr>
        <w:rFonts w:ascii="Symbol" w:hAnsi="Symbol" w:hint="default"/>
      </w:rPr>
    </w:lvl>
    <w:lvl w:ilvl="4" w:tplc="7C58CFA6">
      <w:start w:val="1"/>
      <w:numFmt w:val="bullet"/>
      <w:lvlText w:val="o"/>
      <w:lvlJc w:val="left"/>
      <w:pPr>
        <w:ind w:left="3600" w:hanging="360"/>
      </w:pPr>
      <w:rPr>
        <w:rFonts w:ascii="Courier New" w:hAnsi="Courier New" w:hint="default"/>
      </w:rPr>
    </w:lvl>
    <w:lvl w:ilvl="5" w:tplc="8D4E4E80">
      <w:start w:val="1"/>
      <w:numFmt w:val="bullet"/>
      <w:lvlText w:val=""/>
      <w:lvlJc w:val="left"/>
      <w:pPr>
        <w:ind w:left="4320" w:hanging="360"/>
      </w:pPr>
      <w:rPr>
        <w:rFonts w:ascii="Wingdings" w:hAnsi="Wingdings" w:hint="default"/>
      </w:rPr>
    </w:lvl>
    <w:lvl w:ilvl="6" w:tplc="0B727C42">
      <w:start w:val="1"/>
      <w:numFmt w:val="bullet"/>
      <w:lvlText w:val=""/>
      <w:lvlJc w:val="left"/>
      <w:pPr>
        <w:ind w:left="5040" w:hanging="360"/>
      </w:pPr>
      <w:rPr>
        <w:rFonts w:ascii="Symbol" w:hAnsi="Symbol" w:hint="default"/>
      </w:rPr>
    </w:lvl>
    <w:lvl w:ilvl="7" w:tplc="61184ECC">
      <w:start w:val="1"/>
      <w:numFmt w:val="bullet"/>
      <w:lvlText w:val="o"/>
      <w:lvlJc w:val="left"/>
      <w:pPr>
        <w:ind w:left="5760" w:hanging="360"/>
      </w:pPr>
      <w:rPr>
        <w:rFonts w:ascii="Courier New" w:hAnsi="Courier New" w:hint="default"/>
      </w:rPr>
    </w:lvl>
    <w:lvl w:ilvl="8" w:tplc="495EF28C">
      <w:start w:val="1"/>
      <w:numFmt w:val="bullet"/>
      <w:lvlText w:val=""/>
      <w:lvlJc w:val="left"/>
      <w:pPr>
        <w:ind w:left="6480" w:hanging="360"/>
      </w:pPr>
      <w:rPr>
        <w:rFonts w:ascii="Wingdings" w:hAnsi="Wingdings" w:hint="default"/>
      </w:rPr>
    </w:lvl>
  </w:abstractNum>
  <w:abstractNum w:abstractNumId="2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B32DC26"/>
    <w:multiLevelType w:val="hybridMultilevel"/>
    <w:tmpl w:val="9648D2BE"/>
    <w:lvl w:ilvl="0" w:tplc="5ABA14B0">
      <w:start w:val="1"/>
      <w:numFmt w:val="bullet"/>
      <w:lvlText w:val=""/>
      <w:lvlJc w:val="left"/>
      <w:pPr>
        <w:ind w:left="720" w:hanging="360"/>
      </w:pPr>
      <w:rPr>
        <w:rFonts w:ascii="Symbol" w:hAnsi="Symbol" w:hint="default"/>
      </w:rPr>
    </w:lvl>
    <w:lvl w:ilvl="1" w:tplc="E53851A8">
      <w:start w:val="1"/>
      <w:numFmt w:val="bullet"/>
      <w:lvlText w:val="o"/>
      <w:lvlJc w:val="left"/>
      <w:pPr>
        <w:ind w:left="1440" w:hanging="360"/>
      </w:pPr>
      <w:rPr>
        <w:rFonts w:ascii="Courier New" w:hAnsi="Courier New" w:hint="default"/>
      </w:rPr>
    </w:lvl>
    <w:lvl w:ilvl="2" w:tplc="FBCECABA">
      <w:start w:val="1"/>
      <w:numFmt w:val="bullet"/>
      <w:lvlText w:val=""/>
      <w:lvlJc w:val="left"/>
      <w:pPr>
        <w:ind w:left="2160" w:hanging="360"/>
      </w:pPr>
      <w:rPr>
        <w:rFonts w:ascii="Wingdings" w:hAnsi="Wingdings" w:hint="default"/>
      </w:rPr>
    </w:lvl>
    <w:lvl w:ilvl="3" w:tplc="FF364482">
      <w:start w:val="1"/>
      <w:numFmt w:val="bullet"/>
      <w:lvlText w:val=""/>
      <w:lvlJc w:val="left"/>
      <w:pPr>
        <w:ind w:left="2880" w:hanging="360"/>
      </w:pPr>
      <w:rPr>
        <w:rFonts w:ascii="Symbol" w:hAnsi="Symbol" w:hint="default"/>
      </w:rPr>
    </w:lvl>
    <w:lvl w:ilvl="4" w:tplc="86B68554">
      <w:start w:val="1"/>
      <w:numFmt w:val="bullet"/>
      <w:lvlText w:val="o"/>
      <w:lvlJc w:val="left"/>
      <w:pPr>
        <w:ind w:left="3600" w:hanging="360"/>
      </w:pPr>
      <w:rPr>
        <w:rFonts w:ascii="Courier New" w:hAnsi="Courier New" w:hint="default"/>
      </w:rPr>
    </w:lvl>
    <w:lvl w:ilvl="5" w:tplc="61880694">
      <w:start w:val="1"/>
      <w:numFmt w:val="bullet"/>
      <w:lvlText w:val=""/>
      <w:lvlJc w:val="left"/>
      <w:pPr>
        <w:ind w:left="4320" w:hanging="360"/>
      </w:pPr>
      <w:rPr>
        <w:rFonts w:ascii="Wingdings" w:hAnsi="Wingdings" w:hint="default"/>
      </w:rPr>
    </w:lvl>
    <w:lvl w:ilvl="6" w:tplc="C46E5506">
      <w:start w:val="1"/>
      <w:numFmt w:val="bullet"/>
      <w:lvlText w:val=""/>
      <w:lvlJc w:val="left"/>
      <w:pPr>
        <w:ind w:left="5040" w:hanging="360"/>
      </w:pPr>
      <w:rPr>
        <w:rFonts w:ascii="Symbol" w:hAnsi="Symbol" w:hint="default"/>
      </w:rPr>
    </w:lvl>
    <w:lvl w:ilvl="7" w:tplc="21BA21BC">
      <w:start w:val="1"/>
      <w:numFmt w:val="bullet"/>
      <w:lvlText w:val="o"/>
      <w:lvlJc w:val="left"/>
      <w:pPr>
        <w:ind w:left="5760" w:hanging="360"/>
      </w:pPr>
      <w:rPr>
        <w:rFonts w:ascii="Courier New" w:hAnsi="Courier New" w:hint="default"/>
      </w:rPr>
    </w:lvl>
    <w:lvl w:ilvl="8" w:tplc="A2F87D3A">
      <w:start w:val="1"/>
      <w:numFmt w:val="bullet"/>
      <w:lvlText w:val=""/>
      <w:lvlJc w:val="left"/>
      <w:pPr>
        <w:ind w:left="6480" w:hanging="360"/>
      </w:pPr>
      <w:rPr>
        <w:rFonts w:ascii="Wingdings" w:hAnsi="Wingdings" w:hint="default"/>
      </w:rPr>
    </w:lvl>
  </w:abstractNum>
  <w:abstractNum w:abstractNumId="30"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1"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2"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F332447"/>
    <w:multiLevelType w:val="multilevel"/>
    <w:tmpl w:val="F23ED428"/>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8767417">
    <w:abstractNumId w:val="10"/>
  </w:num>
  <w:num w:numId="2" w16cid:durableId="1285891405">
    <w:abstractNumId w:val="27"/>
  </w:num>
  <w:num w:numId="3" w16cid:durableId="2035569047">
    <w:abstractNumId w:val="25"/>
  </w:num>
  <w:num w:numId="4" w16cid:durableId="888955868">
    <w:abstractNumId w:val="13"/>
  </w:num>
  <w:num w:numId="5" w16cid:durableId="913467661">
    <w:abstractNumId w:val="5"/>
  </w:num>
  <w:num w:numId="6" w16cid:durableId="1451700772">
    <w:abstractNumId w:val="1"/>
  </w:num>
  <w:num w:numId="7" w16cid:durableId="237600562">
    <w:abstractNumId w:val="29"/>
  </w:num>
  <w:num w:numId="8" w16cid:durableId="1143548713">
    <w:abstractNumId w:val="20"/>
  </w:num>
  <w:num w:numId="9" w16cid:durableId="1508786706">
    <w:abstractNumId w:val="16"/>
  </w:num>
  <w:num w:numId="10" w16cid:durableId="1701122372">
    <w:abstractNumId w:val="31"/>
  </w:num>
  <w:num w:numId="11" w16cid:durableId="1082029580">
    <w:abstractNumId w:val="22"/>
  </w:num>
  <w:num w:numId="12" w16cid:durableId="2019848610">
    <w:abstractNumId w:val="18"/>
  </w:num>
  <w:num w:numId="13" w16cid:durableId="1501696859">
    <w:abstractNumId w:val="26"/>
  </w:num>
  <w:num w:numId="14" w16cid:durableId="1729449190">
    <w:abstractNumId w:val="6"/>
  </w:num>
  <w:num w:numId="15" w16cid:durableId="777140769">
    <w:abstractNumId w:val="7"/>
  </w:num>
  <w:num w:numId="16" w16cid:durableId="865824350">
    <w:abstractNumId w:val="24"/>
  </w:num>
  <w:num w:numId="17" w16cid:durableId="1979799193">
    <w:abstractNumId w:val="15"/>
  </w:num>
  <w:num w:numId="18" w16cid:durableId="2048137880">
    <w:abstractNumId w:val="32"/>
  </w:num>
  <w:num w:numId="19" w16cid:durableId="1798525733">
    <w:abstractNumId w:val="30"/>
  </w:num>
  <w:num w:numId="20" w16cid:durableId="331687502">
    <w:abstractNumId w:val="28"/>
  </w:num>
  <w:num w:numId="21" w16cid:durableId="1915433169">
    <w:abstractNumId w:val="2"/>
  </w:num>
  <w:num w:numId="22" w16cid:durableId="1782339539">
    <w:abstractNumId w:val="11"/>
  </w:num>
  <w:num w:numId="23" w16cid:durableId="865798678">
    <w:abstractNumId w:val="0"/>
  </w:num>
  <w:num w:numId="24" w16cid:durableId="290019927">
    <w:abstractNumId w:val="23"/>
  </w:num>
  <w:num w:numId="25" w16cid:durableId="2139371752">
    <w:abstractNumId w:val="12"/>
  </w:num>
  <w:num w:numId="26" w16cid:durableId="1298757326">
    <w:abstractNumId w:val="19"/>
  </w:num>
  <w:num w:numId="27" w16cid:durableId="366611467">
    <w:abstractNumId w:val="33"/>
  </w:num>
  <w:num w:numId="28" w16cid:durableId="1958946203">
    <w:abstractNumId w:val="14"/>
  </w:num>
  <w:num w:numId="29" w16cid:durableId="901794414">
    <w:abstractNumId w:val="9"/>
  </w:num>
  <w:num w:numId="30" w16cid:durableId="2051034353">
    <w:abstractNumId w:val="17"/>
  </w:num>
  <w:num w:numId="31" w16cid:durableId="923339672">
    <w:abstractNumId w:val="3"/>
  </w:num>
  <w:num w:numId="32" w16cid:durableId="2143034970">
    <w:abstractNumId w:val="8"/>
  </w:num>
  <w:num w:numId="33" w16cid:durableId="1724711720">
    <w:abstractNumId w:val="4"/>
  </w:num>
  <w:num w:numId="34" w16cid:durableId="3385077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235E4"/>
    <w:rsid w:val="00024CDD"/>
    <w:rsid w:val="0003628D"/>
    <w:rsid w:val="0005325E"/>
    <w:rsid w:val="00060CE6"/>
    <w:rsid w:val="00067EA4"/>
    <w:rsid w:val="00096BB7"/>
    <w:rsid w:val="000A0F2F"/>
    <w:rsid w:val="000D0DFF"/>
    <w:rsid w:val="000D6195"/>
    <w:rsid w:val="000F31B6"/>
    <w:rsid w:val="00100B1A"/>
    <w:rsid w:val="00127058"/>
    <w:rsid w:val="00131CAD"/>
    <w:rsid w:val="0013419A"/>
    <w:rsid w:val="0016403A"/>
    <w:rsid w:val="00165580"/>
    <w:rsid w:val="00184B13"/>
    <w:rsid w:val="001905A1"/>
    <w:rsid w:val="001A3571"/>
    <w:rsid w:val="001A7473"/>
    <w:rsid w:val="001B58EC"/>
    <w:rsid w:val="001C46F8"/>
    <w:rsid w:val="001D089B"/>
    <w:rsid w:val="001D1C5E"/>
    <w:rsid w:val="001D205B"/>
    <w:rsid w:val="001D2CAC"/>
    <w:rsid w:val="001E2514"/>
    <w:rsid w:val="001F230D"/>
    <w:rsid w:val="00207631"/>
    <w:rsid w:val="002201A1"/>
    <w:rsid w:val="002257E1"/>
    <w:rsid w:val="002333E6"/>
    <w:rsid w:val="00250459"/>
    <w:rsid w:val="00252AE4"/>
    <w:rsid w:val="002543AB"/>
    <w:rsid w:val="00254F71"/>
    <w:rsid w:val="00256705"/>
    <w:rsid w:val="002577C0"/>
    <w:rsid w:val="0026211E"/>
    <w:rsid w:val="00262B4E"/>
    <w:rsid w:val="002A5277"/>
    <w:rsid w:val="002B124D"/>
    <w:rsid w:val="002C0F79"/>
    <w:rsid w:val="002C7A88"/>
    <w:rsid w:val="002F38DD"/>
    <w:rsid w:val="002F47B3"/>
    <w:rsid w:val="00305A46"/>
    <w:rsid w:val="0032174C"/>
    <w:rsid w:val="00332CB4"/>
    <w:rsid w:val="00333702"/>
    <w:rsid w:val="0033543C"/>
    <w:rsid w:val="00335C3D"/>
    <w:rsid w:val="003420C8"/>
    <w:rsid w:val="003606EC"/>
    <w:rsid w:val="00366C4E"/>
    <w:rsid w:val="003724A6"/>
    <w:rsid w:val="00372BAD"/>
    <w:rsid w:val="00383143"/>
    <w:rsid w:val="003878E4"/>
    <w:rsid w:val="00394BAC"/>
    <w:rsid w:val="003B2ED2"/>
    <w:rsid w:val="003B5BEE"/>
    <w:rsid w:val="003C103E"/>
    <w:rsid w:val="003C7FFD"/>
    <w:rsid w:val="003D58D3"/>
    <w:rsid w:val="003F7AED"/>
    <w:rsid w:val="00404DA9"/>
    <w:rsid w:val="0040746D"/>
    <w:rsid w:val="004426B0"/>
    <w:rsid w:val="004463EB"/>
    <w:rsid w:val="00462B2A"/>
    <w:rsid w:val="00473A61"/>
    <w:rsid w:val="00475FF6"/>
    <w:rsid w:val="0047728C"/>
    <w:rsid w:val="004849DA"/>
    <w:rsid w:val="0048727B"/>
    <w:rsid w:val="00492877"/>
    <w:rsid w:val="004960DA"/>
    <w:rsid w:val="004970FC"/>
    <w:rsid w:val="0049D8F1"/>
    <w:rsid w:val="004B435D"/>
    <w:rsid w:val="004C2084"/>
    <w:rsid w:val="004C324D"/>
    <w:rsid w:val="004F6378"/>
    <w:rsid w:val="00522699"/>
    <w:rsid w:val="00526704"/>
    <w:rsid w:val="005269F4"/>
    <w:rsid w:val="00526EFD"/>
    <w:rsid w:val="00531994"/>
    <w:rsid w:val="00535F37"/>
    <w:rsid w:val="00540C93"/>
    <w:rsid w:val="00545A45"/>
    <w:rsid w:val="005467A8"/>
    <w:rsid w:val="00547080"/>
    <w:rsid w:val="0056503E"/>
    <w:rsid w:val="005662EE"/>
    <w:rsid w:val="005672EB"/>
    <w:rsid w:val="0057197C"/>
    <w:rsid w:val="00572CB2"/>
    <w:rsid w:val="005940DB"/>
    <w:rsid w:val="0059ED2A"/>
    <w:rsid w:val="005A40CC"/>
    <w:rsid w:val="005A624A"/>
    <w:rsid w:val="005A7C3F"/>
    <w:rsid w:val="005B4DE6"/>
    <w:rsid w:val="005B5064"/>
    <w:rsid w:val="005B7B8C"/>
    <w:rsid w:val="005E418A"/>
    <w:rsid w:val="005F2110"/>
    <w:rsid w:val="005F525D"/>
    <w:rsid w:val="00605DD6"/>
    <w:rsid w:val="006065E0"/>
    <w:rsid w:val="00625400"/>
    <w:rsid w:val="00626B08"/>
    <w:rsid w:val="00647B35"/>
    <w:rsid w:val="006637AA"/>
    <w:rsid w:val="006727FB"/>
    <w:rsid w:val="006732CA"/>
    <w:rsid w:val="006740B9"/>
    <w:rsid w:val="006776FF"/>
    <w:rsid w:val="006828EC"/>
    <w:rsid w:val="006904EF"/>
    <w:rsid w:val="006A4414"/>
    <w:rsid w:val="006A6A84"/>
    <w:rsid w:val="006B3E78"/>
    <w:rsid w:val="006D6440"/>
    <w:rsid w:val="006E6DC3"/>
    <w:rsid w:val="006F4049"/>
    <w:rsid w:val="006F54C9"/>
    <w:rsid w:val="006F60D1"/>
    <w:rsid w:val="006F71E0"/>
    <w:rsid w:val="00714817"/>
    <w:rsid w:val="007271F6"/>
    <w:rsid w:val="00733DB0"/>
    <w:rsid w:val="0074602A"/>
    <w:rsid w:val="00750C26"/>
    <w:rsid w:val="0076066E"/>
    <w:rsid w:val="0076412B"/>
    <w:rsid w:val="00792A76"/>
    <w:rsid w:val="007D10E1"/>
    <w:rsid w:val="007D2963"/>
    <w:rsid w:val="007E0C5F"/>
    <w:rsid w:val="007F3564"/>
    <w:rsid w:val="00801193"/>
    <w:rsid w:val="00802A82"/>
    <w:rsid w:val="008251C2"/>
    <w:rsid w:val="0083157A"/>
    <w:rsid w:val="00837911"/>
    <w:rsid w:val="00845E3E"/>
    <w:rsid w:val="00847C36"/>
    <w:rsid w:val="00862FB8"/>
    <w:rsid w:val="00864D11"/>
    <w:rsid w:val="0086709C"/>
    <w:rsid w:val="00874540"/>
    <w:rsid w:val="0087643A"/>
    <w:rsid w:val="008807A9"/>
    <w:rsid w:val="008952FA"/>
    <w:rsid w:val="00895599"/>
    <w:rsid w:val="00897047"/>
    <w:rsid w:val="008B2CE8"/>
    <w:rsid w:val="008B7710"/>
    <w:rsid w:val="008B7FE7"/>
    <w:rsid w:val="008C1F2E"/>
    <w:rsid w:val="008C255F"/>
    <w:rsid w:val="008C6929"/>
    <w:rsid w:val="008E3102"/>
    <w:rsid w:val="008F418D"/>
    <w:rsid w:val="008F6964"/>
    <w:rsid w:val="00900BE1"/>
    <w:rsid w:val="00904B7A"/>
    <w:rsid w:val="00911979"/>
    <w:rsid w:val="00912249"/>
    <w:rsid w:val="0092142C"/>
    <w:rsid w:val="00926115"/>
    <w:rsid w:val="00937A31"/>
    <w:rsid w:val="0094225E"/>
    <w:rsid w:val="0094367C"/>
    <w:rsid w:val="00943B63"/>
    <w:rsid w:val="00946A21"/>
    <w:rsid w:val="009473B3"/>
    <w:rsid w:val="00953387"/>
    <w:rsid w:val="00957BA1"/>
    <w:rsid w:val="0098494F"/>
    <w:rsid w:val="00996CF5"/>
    <w:rsid w:val="009A5C36"/>
    <w:rsid w:val="009A7276"/>
    <w:rsid w:val="009C0826"/>
    <w:rsid w:val="009C6DFA"/>
    <w:rsid w:val="009F438A"/>
    <w:rsid w:val="00A02FAB"/>
    <w:rsid w:val="00A0469B"/>
    <w:rsid w:val="00A209EE"/>
    <w:rsid w:val="00A325A0"/>
    <w:rsid w:val="00A37599"/>
    <w:rsid w:val="00A61659"/>
    <w:rsid w:val="00A67E8C"/>
    <w:rsid w:val="00A8121D"/>
    <w:rsid w:val="00A8400B"/>
    <w:rsid w:val="00A857B4"/>
    <w:rsid w:val="00A9231B"/>
    <w:rsid w:val="00A94480"/>
    <w:rsid w:val="00A967DB"/>
    <w:rsid w:val="00A968CF"/>
    <w:rsid w:val="00AA179D"/>
    <w:rsid w:val="00AC50C7"/>
    <w:rsid w:val="00B06ADB"/>
    <w:rsid w:val="00B22057"/>
    <w:rsid w:val="00B2284E"/>
    <w:rsid w:val="00B42BD1"/>
    <w:rsid w:val="00B44A35"/>
    <w:rsid w:val="00B46C0E"/>
    <w:rsid w:val="00B5310C"/>
    <w:rsid w:val="00B5786C"/>
    <w:rsid w:val="00B87626"/>
    <w:rsid w:val="00BC27A2"/>
    <w:rsid w:val="00BD049E"/>
    <w:rsid w:val="00BD4F0D"/>
    <w:rsid w:val="00BE553C"/>
    <w:rsid w:val="00BF0309"/>
    <w:rsid w:val="00BF5BD4"/>
    <w:rsid w:val="00C10FED"/>
    <w:rsid w:val="00C124BA"/>
    <w:rsid w:val="00C132AC"/>
    <w:rsid w:val="00C24638"/>
    <w:rsid w:val="00C270E3"/>
    <w:rsid w:val="00C3450D"/>
    <w:rsid w:val="00C40A5F"/>
    <w:rsid w:val="00C44494"/>
    <w:rsid w:val="00C45988"/>
    <w:rsid w:val="00C45D2E"/>
    <w:rsid w:val="00C61DD8"/>
    <w:rsid w:val="00C644D3"/>
    <w:rsid w:val="00C829AA"/>
    <w:rsid w:val="00C863C8"/>
    <w:rsid w:val="00C9250F"/>
    <w:rsid w:val="00C968A9"/>
    <w:rsid w:val="00CA0EB6"/>
    <w:rsid w:val="00CB637E"/>
    <w:rsid w:val="00CC385E"/>
    <w:rsid w:val="00CE087F"/>
    <w:rsid w:val="00CE3C09"/>
    <w:rsid w:val="00CF6681"/>
    <w:rsid w:val="00D00EC7"/>
    <w:rsid w:val="00D152B0"/>
    <w:rsid w:val="00D2329A"/>
    <w:rsid w:val="00D267FF"/>
    <w:rsid w:val="00D31638"/>
    <w:rsid w:val="00D33988"/>
    <w:rsid w:val="00D47449"/>
    <w:rsid w:val="00D7507E"/>
    <w:rsid w:val="00D9387D"/>
    <w:rsid w:val="00DA409B"/>
    <w:rsid w:val="00DB2BFD"/>
    <w:rsid w:val="00DB71B7"/>
    <w:rsid w:val="00DC08CD"/>
    <w:rsid w:val="00DF2FDE"/>
    <w:rsid w:val="00E13F32"/>
    <w:rsid w:val="00E14A5D"/>
    <w:rsid w:val="00E323F2"/>
    <w:rsid w:val="00E33D91"/>
    <w:rsid w:val="00E43653"/>
    <w:rsid w:val="00E67FAF"/>
    <w:rsid w:val="00E760CF"/>
    <w:rsid w:val="00E8195B"/>
    <w:rsid w:val="00E82343"/>
    <w:rsid w:val="00E92AA0"/>
    <w:rsid w:val="00EA6846"/>
    <w:rsid w:val="00EB2258"/>
    <w:rsid w:val="00ED5F0D"/>
    <w:rsid w:val="00ED7AAC"/>
    <w:rsid w:val="00F20693"/>
    <w:rsid w:val="00F34CFA"/>
    <w:rsid w:val="00F60D8A"/>
    <w:rsid w:val="00F62B24"/>
    <w:rsid w:val="00F67254"/>
    <w:rsid w:val="00FB07BA"/>
    <w:rsid w:val="00FC3842"/>
    <w:rsid w:val="00FD1D25"/>
    <w:rsid w:val="00FE4738"/>
    <w:rsid w:val="0120CA63"/>
    <w:rsid w:val="0133E08F"/>
    <w:rsid w:val="013E6C83"/>
    <w:rsid w:val="015115BB"/>
    <w:rsid w:val="017820B5"/>
    <w:rsid w:val="017F5C1D"/>
    <w:rsid w:val="01849C7E"/>
    <w:rsid w:val="019062ED"/>
    <w:rsid w:val="01916C3B"/>
    <w:rsid w:val="019B91E6"/>
    <w:rsid w:val="01D6D38E"/>
    <w:rsid w:val="01F160C0"/>
    <w:rsid w:val="0215C4A7"/>
    <w:rsid w:val="0225B0D4"/>
    <w:rsid w:val="0259F353"/>
    <w:rsid w:val="0264760B"/>
    <w:rsid w:val="029DD180"/>
    <w:rsid w:val="02D2EB45"/>
    <w:rsid w:val="03156E54"/>
    <w:rsid w:val="031B9D24"/>
    <w:rsid w:val="03269DA1"/>
    <w:rsid w:val="03395179"/>
    <w:rsid w:val="0359CCD5"/>
    <w:rsid w:val="036CDEC5"/>
    <w:rsid w:val="0384FAD9"/>
    <w:rsid w:val="03F6A6F5"/>
    <w:rsid w:val="03FF47A3"/>
    <w:rsid w:val="04185461"/>
    <w:rsid w:val="0424FCE1"/>
    <w:rsid w:val="045E7183"/>
    <w:rsid w:val="04DF7C1F"/>
    <w:rsid w:val="04E45680"/>
    <w:rsid w:val="04ED1D8C"/>
    <w:rsid w:val="04F03811"/>
    <w:rsid w:val="04F3C27F"/>
    <w:rsid w:val="05184FA7"/>
    <w:rsid w:val="0521810B"/>
    <w:rsid w:val="052DFA2F"/>
    <w:rsid w:val="053C0BCA"/>
    <w:rsid w:val="05920A6B"/>
    <w:rsid w:val="05FEC421"/>
    <w:rsid w:val="06235B7C"/>
    <w:rsid w:val="066A0765"/>
    <w:rsid w:val="066BFC23"/>
    <w:rsid w:val="06F5D2F4"/>
    <w:rsid w:val="070014AF"/>
    <w:rsid w:val="07485DD5"/>
    <w:rsid w:val="07B098AB"/>
    <w:rsid w:val="07CD76E7"/>
    <w:rsid w:val="07E9ADD8"/>
    <w:rsid w:val="07EE1377"/>
    <w:rsid w:val="07F9909D"/>
    <w:rsid w:val="0855E3BE"/>
    <w:rsid w:val="0861E4A0"/>
    <w:rsid w:val="0863F3F9"/>
    <w:rsid w:val="0877F508"/>
    <w:rsid w:val="087D36ED"/>
    <w:rsid w:val="089247A4"/>
    <w:rsid w:val="089D91DF"/>
    <w:rsid w:val="08A6FFD0"/>
    <w:rsid w:val="08A96C83"/>
    <w:rsid w:val="08BCBE4A"/>
    <w:rsid w:val="08D53526"/>
    <w:rsid w:val="08E8E995"/>
    <w:rsid w:val="091586AA"/>
    <w:rsid w:val="093E185C"/>
    <w:rsid w:val="0965FF35"/>
    <w:rsid w:val="097A8421"/>
    <w:rsid w:val="09898CB7"/>
    <w:rsid w:val="09907625"/>
    <w:rsid w:val="09FB93A9"/>
    <w:rsid w:val="0A0FCE71"/>
    <w:rsid w:val="0A289F14"/>
    <w:rsid w:val="0A2D2154"/>
    <w:rsid w:val="0A8A786F"/>
    <w:rsid w:val="0B1640F5"/>
    <w:rsid w:val="0B32C2C9"/>
    <w:rsid w:val="0B538430"/>
    <w:rsid w:val="0B654507"/>
    <w:rsid w:val="0B6FA66E"/>
    <w:rsid w:val="0BAB8810"/>
    <w:rsid w:val="0BD5F69D"/>
    <w:rsid w:val="0CA44FAA"/>
    <w:rsid w:val="0CC1788D"/>
    <w:rsid w:val="0D07FDD7"/>
    <w:rsid w:val="0D0A6614"/>
    <w:rsid w:val="0D14BFB4"/>
    <w:rsid w:val="0D338D9D"/>
    <w:rsid w:val="0D46DF6A"/>
    <w:rsid w:val="0D734DF3"/>
    <w:rsid w:val="0D7CD654"/>
    <w:rsid w:val="0D854942"/>
    <w:rsid w:val="0D9B8E14"/>
    <w:rsid w:val="0DA92A37"/>
    <w:rsid w:val="0DD17259"/>
    <w:rsid w:val="0DD8E72F"/>
    <w:rsid w:val="0E39D6AA"/>
    <w:rsid w:val="0E39FA34"/>
    <w:rsid w:val="0E65D80E"/>
    <w:rsid w:val="0E699104"/>
    <w:rsid w:val="0E71070E"/>
    <w:rsid w:val="0E9FF27E"/>
    <w:rsid w:val="0ECEB33A"/>
    <w:rsid w:val="0ED06DE5"/>
    <w:rsid w:val="0EE442D2"/>
    <w:rsid w:val="0F3853CF"/>
    <w:rsid w:val="0F52794C"/>
    <w:rsid w:val="0F5AEECA"/>
    <w:rsid w:val="0F753C01"/>
    <w:rsid w:val="0F8C6D5B"/>
    <w:rsid w:val="0FC958F7"/>
    <w:rsid w:val="0FE350D6"/>
    <w:rsid w:val="0FF9EF8E"/>
    <w:rsid w:val="1011090E"/>
    <w:rsid w:val="10152E01"/>
    <w:rsid w:val="10378ADC"/>
    <w:rsid w:val="10382D36"/>
    <w:rsid w:val="1038467C"/>
    <w:rsid w:val="10461545"/>
    <w:rsid w:val="10562FAE"/>
    <w:rsid w:val="108DE687"/>
    <w:rsid w:val="1095853C"/>
    <w:rsid w:val="109DB370"/>
    <w:rsid w:val="10C273F8"/>
    <w:rsid w:val="10CB51A2"/>
    <w:rsid w:val="10D7B034"/>
    <w:rsid w:val="10FEB76E"/>
    <w:rsid w:val="111353CA"/>
    <w:rsid w:val="1116567F"/>
    <w:rsid w:val="1145AFC7"/>
    <w:rsid w:val="1145E5C5"/>
    <w:rsid w:val="1156F81F"/>
    <w:rsid w:val="11ADAC35"/>
    <w:rsid w:val="11BE2998"/>
    <w:rsid w:val="11D114E5"/>
    <w:rsid w:val="11D6B5CC"/>
    <w:rsid w:val="11EBB9DC"/>
    <w:rsid w:val="11F97068"/>
    <w:rsid w:val="11FC5BE9"/>
    <w:rsid w:val="12394885"/>
    <w:rsid w:val="1293EE44"/>
    <w:rsid w:val="129AE36D"/>
    <w:rsid w:val="12A4A8DB"/>
    <w:rsid w:val="12BA9DFE"/>
    <w:rsid w:val="12BD587A"/>
    <w:rsid w:val="12FC05FF"/>
    <w:rsid w:val="1346A6AF"/>
    <w:rsid w:val="139384DB"/>
    <w:rsid w:val="13ACBEEB"/>
    <w:rsid w:val="13B915C4"/>
    <w:rsid w:val="13E17FAB"/>
    <w:rsid w:val="13ECC026"/>
    <w:rsid w:val="13F7CB26"/>
    <w:rsid w:val="140986B6"/>
    <w:rsid w:val="1439EE98"/>
    <w:rsid w:val="14427CCD"/>
    <w:rsid w:val="1447594A"/>
    <w:rsid w:val="147CE041"/>
    <w:rsid w:val="14A36BB8"/>
    <w:rsid w:val="14C51524"/>
    <w:rsid w:val="150530D8"/>
    <w:rsid w:val="150A4FBE"/>
    <w:rsid w:val="15128BD7"/>
    <w:rsid w:val="1525221C"/>
    <w:rsid w:val="1538C0AF"/>
    <w:rsid w:val="154EE30B"/>
    <w:rsid w:val="156C9812"/>
    <w:rsid w:val="15967FB9"/>
    <w:rsid w:val="159D0810"/>
    <w:rsid w:val="15BBD5AB"/>
    <w:rsid w:val="161B73EA"/>
    <w:rsid w:val="162F604A"/>
    <w:rsid w:val="1630F7B9"/>
    <w:rsid w:val="1661CF3E"/>
    <w:rsid w:val="166D9555"/>
    <w:rsid w:val="169765FD"/>
    <w:rsid w:val="16BF6A7F"/>
    <w:rsid w:val="16CD00F1"/>
    <w:rsid w:val="16DC5FD7"/>
    <w:rsid w:val="16E74B0B"/>
    <w:rsid w:val="17530A0D"/>
    <w:rsid w:val="17556F92"/>
    <w:rsid w:val="17DFDF7E"/>
    <w:rsid w:val="183022B0"/>
    <w:rsid w:val="185A6621"/>
    <w:rsid w:val="185F876D"/>
    <w:rsid w:val="18DCC893"/>
    <w:rsid w:val="18EF2988"/>
    <w:rsid w:val="19378EE4"/>
    <w:rsid w:val="1938B7BE"/>
    <w:rsid w:val="194D8152"/>
    <w:rsid w:val="195323A7"/>
    <w:rsid w:val="198A148A"/>
    <w:rsid w:val="19CEDAC2"/>
    <w:rsid w:val="19D58CC3"/>
    <w:rsid w:val="19DFCBA7"/>
    <w:rsid w:val="1A131F0C"/>
    <w:rsid w:val="1A2E08EB"/>
    <w:rsid w:val="1A7C68D5"/>
    <w:rsid w:val="1A84505D"/>
    <w:rsid w:val="1ABA2802"/>
    <w:rsid w:val="1AF42BA5"/>
    <w:rsid w:val="1B0E9F3F"/>
    <w:rsid w:val="1B1222D9"/>
    <w:rsid w:val="1B335714"/>
    <w:rsid w:val="1B8D0790"/>
    <w:rsid w:val="1B9CF11D"/>
    <w:rsid w:val="1BBA7D5E"/>
    <w:rsid w:val="1BD12F52"/>
    <w:rsid w:val="1BD274F5"/>
    <w:rsid w:val="1C2DFC34"/>
    <w:rsid w:val="1C4B6280"/>
    <w:rsid w:val="1C607FB1"/>
    <w:rsid w:val="1C8006F6"/>
    <w:rsid w:val="1CCE49D4"/>
    <w:rsid w:val="1D2CA42E"/>
    <w:rsid w:val="1D3DB195"/>
    <w:rsid w:val="1D4AF1AE"/>
    <w:rsid w:val="1DA37863"/>
    <w:rsid w:val="1E25675B"/>
    <w:rsid w:val="1E30E0A2"/>
    <w:rsid w:val="1E360AF6"/>
    <w:rsid w:val="1E4994AF"/>
    <w:rsid w:val="1EB4A3BA"/>
    <w:rsid w:val="1EC2A259"/>
    <w:rsid w:val="1ED3FA1B"/>
    <w:rsid w:val="1F09D659"/>
    <w:rsid w:val="1F619950"/>
    <w:rsid w:val="1FBE79D1"/>
    <w:rsid w:val="1FD2056E"/>
    <w:rsid w:val="1FD366E4"/>
    <w:rsid w:val="1FEF7A5E"/>
    <w:rsid w:val="1FF268BB"/>
    <w:rsid w:val="20590073"/>
    <w:rsid w:val="205D2C4E"/>
    <w:rsid w:val="2084ADE7"/>
    <w:rsid w:val="2087CDAD"/>
    <w:rsid w:val="2093B4C6"/>
    <w:rsid w:val="20ADF018"/>
    <w:rsid w:val="212848EC"/>
    <w:rsid w:val="21403505"/>
    <w:rsid w:val="21724CFE"/>
    <w:rsid w:val="21914B0D"/>
    <w:rsid w:val="21BFC0D3"/>
    <w:rsid w:val="21C0A5EF"/>
    <w:rsid w:val="21D39D70"/>
    <w:rsid w:val="225983AA"/>
    <w:rsid w:val="2264F201"/>
    <w:rsid w:val="228BE9DE"/>
    <w:rsid w:val="22956846"/>
    <w:rsid w:val="22CBB687"/>
    <w:rsid w:val="22F04400"/>
    <w:rsid w:val="22F20624"/>
    <w:rsid w:val="230725A3"/>
    <w:rsid w:val="239C8971"/>
    <w:rsid w:val="23E7F4BF"/>
    <w:rsid w:val="23E820E0"/>
    <w:rsid w:val="246D9DDC"/>
    <w:rsid w:val="24725EAB"/>
    <w:rsid w:val="24D0D7A4"/>
    <w:rsid w:val="24E38BC0"/>
    <w:rsid w:val="24F5E26C"/>
    <w:rsid w:val="2508AFC4"/>
    <w:rsid w:val="250A64E1"/>
    <w:rsid w:val="2584707F"/>
    <w:rsid w:val="2594D3D0"/>
    <w:rsid w:val="25CDB377"/>
    <w:rsid w:val="25D3E557"/>
    <w:rsid w:val="2626AE15"/>
    <w:rsid w:val="266771B5"/>
    <w:rsid w:val="266B2C31"/>
    <w:rsid w:val="269D052D"/>
    <w:rsid w:val="26AF4103"/>
    <w:rsid w:val="26B34CD5"/>
    <w:rsid w:val="26EFEF89"/>
    <w:rsid w:val="27121D7D"/>
    <w:rsid w:val="2746FA8E"/>
    <w:rsid w:val="27560F4E"/>
    <w:rsid w:val="27A6311C"/>
    <w:rsid w:val="27C56EFF"/>
    <w:rsid w:val="27C98BB6"/>
    <w:rsid w:val="27CA673B"/>
    <w:rsid w:val="27CBB821"/>
    <w:rsid w:val="27EAAAF8"/>
    <w:rsid w:val="27F8CE34"/>
    <w:rsid w:val="282D77FF"/>
    <w:rsid w:val="28645BF6"/>
    <w:rsid w:val="2866F465"/>
    <w:rsid w:val="2875095E"/>
    <w:rsid w:val="28A0271E"/>
    <w:rsid w:val="28ABE48C"/>
    <w:rsid w:val="28C317E3"/>
    <w:rsid w:val="28F91D76"/>
    <w:rsid w:val="29221A3C"/>
    <w:rsid w:val="292DCF25"/>
    <w:rsid w:val="29C3D54B"/>
    <w:rsid w:val="2A7FDDD4"/>
    <w:rsid w:val="2A9B16D5"/>
    <w:rsid w:val="2AA2D796"/>
    <w:rsid w:val="2AA97BF4"/>
    <w:rsid w:val="2AC11D68"/>
    <w:rsid w:val="2B559BD6"/>
    <w:rsid w:val="2BAB59D9"/>
    <w:rsid w:val="2C06E124"/>
    <w:rsid w:val="2C258F90"/>
    <w:rsid w:val="2C57BC17"/>
    <w:rsid w:val="2CD8E25B"/>
    <w:rsid w:val="2CE0F39C"/>
    <w:rsid w:val="2CE4FC49"/>
    <w:rsid w:val="2CF3F11E"/>
    <w:rsid w:val="2D448D3F"/>
    <w:rsid w:val="2D52791F"/>
    <w:rsid w:val="2D82264F"/>
    <w:rsid w:val="2DA40921"/>
    <w:rsid w:val="2E026B37"/>
    <w:rsid w:val="2E07A80C"/>
    <w:rsid w:val="2E2451E6"/>
    <w:rsid w:val="2E389C6E"/>
    <w:rsid w:val="2E5DF19C"/>
    <w:rsid w:val="2E8E6853"/>
    <w:rsid w:val="2E8EF92D"/>
    <w:rsid w:val="2ED6B43D"/>
    <w:rsid w:val="2EE1BF25"/>
    <w:rsid w:val="2EF61A3F"/>
    <w:rsid w:val="2F1D6F7C"/>
    <w:rsid w:val="2F6D87A0"/>
    <w:rsid w:val="2FB1438E"/>
    <w:rsid w:val="2FB74B43"/>
    <w:rsid w:val="2FC9B764"/>
    <w:rsid w:val="2FCEE24D"/>
    <w:rsid w:val="2FE81003"/>
    <w:rsid w:val="300DFD53"/>
    <w:rsid w:val="301A65BC"/>
    <w:rsid w:val="3053DAFA"/>
    <w:rsid w:val="30D5943C"/>
    <w:rsid w:val="30DB0F82"/>
    <w:rsid w:val="312691F0"/>
    <w:rsid w:val="313F37EF"/>
    <w:rsid w:val="318910FE"/>
    <w:rsid w:val="31B5B2E5"/>
    <w:rsid w:val="31C5E12D"/>
    <w:rsid w:val="31D3CC61"/>
    <w:rsid w:val="31E444D5"/>
    <w:rsid w:val="321723AF"/>
    <w:rsid w:val="32F7FCD9"/>
    <w:rsid w:val="3317B6BB"/>
    <w:rsid w:val="332694DA"/>
    <w:rsid w:val="33609FBB"/>
    <w:rsid w:val="3378D94A"/>
    <w:rsid w:val="33A7A631"/>
    <w:rsid w:val="33AC9416"/>
    <w:rsid w:val="33C15B61"/>
    <w:rsid w:val="33DB3CCB"/>
    <w:rsid w:val="341ED7F3"/>
    <w:rsid w:val="34260A02"/>
    <w:rsid w:val="3433A538"/>
    <w:rsid w:val="3478BCE8"/>
    <w:rsid w:val="3480D566"/>
    <w:rsid w:val="34C15567"/>
    <w:rsid w:val="34C6DF23"/>
    <w:rsid w:val="35221E19"/>
    <w:rsid w:val="35225ACA"/>
    <w:rsid w:val="35BB944C"/>
    <w:rsid w:val="3622EEAF"/>
    <w:rsid w:val="363C36EF"/>
    <w:rsid w:val="365C963F"/>
    <w:rsid w:val="36638C1E"/>
    <w:rsid w:val="366D1F89"/>
    <w:rsid w:val="36927DBA"/>
    <w:rsid w:val="369C8152"/>
    <w:rsid w:val="36B93FF7"/>
    <w:rsid w:val="36C31C20"/>
    <w:rsid w:val="36D2B230"/>
    <w:rsid w:val="36F89546"/>
    <w:rsid w:val="371A1F6B"/>
    <w:rsid w:val="3728DE1D"/>
    <w:rsid w:val="3738B124"/>
    <w:rsid w:val="375B6DDA"/>
    <w:rsid w:val="3761651E"/>
    <w:rsid w:val="3773EEAD"/>
    <w:rsid w:val="378F9D88"/>
    <w:rsid w:val="38207554"/>
    <w:rsid w:val="38ABEA38"/>
    <w:rsid w:val="38D1F8BF"/>
    <w:rsid w:val="38D9E3EF"/>
    <w:rsid w:val="3928BA3D"/>
    <w:rsid w:val="3928E131"/>
    <w:rsid w:val="39324417"/>
    <w:rsid w:val="39508C5B"/>
    <w:rsid w:val="395E8E3F"/>
    <w:rsid w:val="397F013A"/>
    <w:rsid w:val="3982B18D"/>
    <w:rsid w:val="39EDDFD5"/>
    <w:rsid w:val="39EF576E"/>
    <w:rsid w:val="39FD4B4E"/>
    <w:rsid w:val="3A3DD217"/>
    <w:rsid w:val="3AB9F0C8"/>
    <w:rsid w:val="3ACAAE82"/>
    <w:rsid w:val="3AD1BBBB"/>
    <w:rsid w:val="3AF6CB18"/>
    <w:rsid w:val="3B00BE0E"/>
    <w:rsid w:val="3B07F5A2"/>
    <w:rsid w:val="3B232CF3"/>
    <w:rsid w:val="3B4666CE"/>
    <w:rsid w:val="3BA49EC1"/>
    <w:rsid w:val="3BD0B0FA"/>
    <w:rsid w:val="3BD2A69C"/>
    <w:rsid w:val="3BD305AA"/>
    <w:rsid w:val="3C02CDDE"/>
    <w:rsid w:val="3C273C4D"/>
    <w:rsid w:val="3C49B3AA"/>
    <w:rsid w:val="3C7F8B6B"/>
    <w:rsid w:val="3C801EAE"/>
    <w:rsid w:val="3CCB9AEA"/>
    <w:rsid w:val="3CD01484"/>
    <w:rsid w:val="3D7BCC14"/>
    <w:rsid w:val="3D947942"/>
    <w:rsid w:val="3DB57359"/>
    <w:rsid w:val="3DD75283"/>
    <w:rsid w:val="3DDDB2A4"/>
    <w:rsid w:val="3E049BAF"/>
    <w:rsid w:val="3E173A5E"/>
    <w:rsid w:val="3EA7C32C"/>
    <w:rsid w:val="3EC14D46"/>
    <w:rsid w:val="3EC656BC"/>
    <w:rsid w:val="3EE0A6EE"/>
    <w:rsid w:val="3F2ADF74"/>
    <w:rsid w:val="3F49E73F"/>
    <w:rsid w:val="3F4D999A"/>
    <w:rsid w:val="3F527102"/>
    <w:rsid w:val="3F734712"/>
    <w:rsid w:val="3F7C50B9"/>
    <w:rsid w:val="3FB08BE2"/>
    <w:rsid w:val="3FB8E66B"/>
    <w:rsid w:val="40433EE7"/>
    <w:rsid w:val="408A0075"/>
    <w:rsid w:val="40AC2617"/>
    <w:rsid w:val="40EFB39E"/>
    <w:rsid w:val="40FFD65B"/>
    <w:rsid w:val="41006E05"/>
    <w:rsid w:val="41248DBA"/>
    <w:rsid w:val="41509837"/>
    <w:rsid w:val="416FA1C1"/>
    <w:rsid w:val="417199CA"/>
    <w:rsid w:val="417A0E41"/>
    <w:rsid w:val="417D6AE6"/>
    <w:rsid w:val="418D245A"/>
    <w:rsid w:val="4190890A"/>
    <w:rsid w:val="41EC3CF5"/>
    <w:rsid w:val="42285FC0"/>
    <w:rsid w:val="4238E76A"/>
    <w:rsid w:val="42416855"/>
    <w:rsid w:val="42448B02"/>
    <w:rsid w:val="426DBDB8"/>
    <w:rsid w:val="428FE49A"/>
    <w:rsid w:val="42A40363"/>
    <w:rsid w:val="42D57440"/>
    <w:rsid w:val="42E11989"/>
    <w:rsid w:val="42EDE37C"/>
    <w:rsid w:val="42EF228B"/>
    <w:rsid w:val="43242453"/>
    <w:rsid w:val="4335F575"/>
    <w:rsid w:val="433A25ED"/>
    <w:rsid w:val="434F1C23"/>
    <w:rsid w:val="4369F632"/>
    <w:rsid w:val="43C1D695"/>
    <w:rsid w:val="44216336"/>
    <w:rsid w:val="44436DF5"/>
    <w:rsid w:val="4443EE18"/>
    <w:rsid w:val="444B71EF"/>
    <w:rsid w:val="44B479C6"/>
    <w:rsid w:val="44E2719F"/>
    <w:rsid w:val="44FC1BEC"/>
    <w:rsid w:val="46219FD2"/>
    <w:rsid w:val="465B059E"/>
    <w:rsid w:val="46AA3212"/>
    <w:rsid w:val="46B25A38"/>
    <w:rsid w:val="46D60CAF"/>
    <w:rsid w:val="46E62382"/>
    <w:rsid w:val="46F65607"/>
    <w:rsid w:val="47150450"/>
    <w:rsid w:val="47806147"/>
    <w:rsid w:val="47872953"/>
    <w:rsid w:val="47CD9E9C"/>
    <w:rsid w:val="47D39FFC"/>
    <w:rsid w:val="480E08E4"/>
    <w:rsid w:val="480F66D4"/>
    <w:rsid w:val="4861BEDA"/>
    <w:rsid w:val="488815C3"/>
    <w:rsid w:val="48D02F7E"/>
    <w:rsid w:val="48EC3A11"/>
    <w:rsid w:val="491C81C1"/>
    <w:rsid w:val="493229E6"/>
    <w:rsid w:val="496D7A59"/>
    <w:rsid w:val="4973C8CB"/>
    <w:rsid w:val="498BE04F"/>
    <w:rsid w:val="49B09749"/>
    <w:rsid w:val="49CE828C"/>
    <w:rsid w:val="4A092344"/>
    <w:rsid w:val="4A19E3B2"/>
    <w:rsid w:val="4A2F2F38"/>
    <w:rsid w:val="4AA08C20"/>
    <w:rsid w:val="4B361B3D"/>
    <w:rsid w:val="4B3D2F50"/>
    <w:rsid w:val="4B52FB75"/>
    <w:rsid w:val="4BA62ADC"/>
    <w:rsid w:val="4BC4F948"/>
    <w:rsid w:val="4BCDBDB3"/>
    <w:rsid w:val="4BF598FD"/>
    <w:rsid w:val="4BFE8F63"/>
    <w:rsid w:val="4C0302B6"/>
    <w:rsid w:val="4C3C4CD1"/>
    <w:rsid w:val="4C3D7C87"/>
    <w:rsid w:val="4C517628"/>
    <w:rsid w:val="4CCA12B0"/>
    <w:rsid w:val="4CCB4AE4"/>
    <w:rsid w:val="4CFEB7E7"/>
    <w:rsid w:val="4D01F178"/>
    <w:rsid w:val="4D13C826"/>
    <w:rsid w:val="4D2CD359"/>
    <w:rsid w:val="4D8B48F4"/>
    <w:rsid w:val="4DF6D267"/>
    <w:rsid w:val="4DFE6551"/>
    <w:rsid w:val="4EA96321"/>
    <w:rsid w:val="4EBD8C22"/>
    <w:rsid w:val="4ECB7AB5"/>
    <w:rsid w:val="4EF9DC19"/>
    <w:rsid w:val="4F0348DD"/>
    <w:rsid w:val="4F33ECF2"/>
    <w:rsid w:val="4F75D840"/>
    <w:rsid w:val="4F885CB4"/>
    <w:rsid w:val="4F8DD2D0"/>
    <w:rsid w:val="4FC9BD66"/>
    <w:rsid w:val="4FD32EAB"/>
    <w:rsid w:val="4FECF9A2"/>
    <w:rsid w:val="4FF9C6D3"/>
    <w:rsid w:val="507343D5"/>
    <w:rsid w:val="50B303AB"/>
    <w:rsid w:val="50FD67CC"/>
    <w:rsid w:val="510454DE"/>
    <w:rsid w:val="514324EA"/>
    <w:rsid w:val="516600BB"/>
    <w:rsid w:val="51AA2426"/>
    <w:rsid w:val="51D3AAA8"/>
    <w:rsid w:val="51DA79AF"/>
    <w:rsid w:val="52C36AAF"/>
    <w:rsid w:val="53208FCE"/>
    <w:rsid w:val="53281E69"/>
    <w:rsid w:val="534BAEE0"/>
    <w:rsid w:val="5359487E"/>
    <w:rsid w:val="53727D02"/>
    <w:rsid w:val="53BC35FD"/>
    <w:rsid w:val="53BF3C05"/>
    <w:rsid w:val="53C5E07C"/>
    <w:rsid w:val="53E3BE47"/>
    <w:rsid w:val="53EB846B"/>
    <w:rsid w:val="53F0C176"/>
    <w:rsid w:val="53F4E397"/>
    <w:rsid w:val="541918D9"/>
    <w:rsid w:val="5420D88A"/>
    <w:rsid w:val="543FBBDF"/>
    <w:rsid w:val="544EBE3D"/>
    <w:rsid w:val="5458D899"/>
    <w:rsid w:val="54879577"/>
    <w:rsid w:val="55487541"/>
    <w:rsid w:val="555A8AD9"/>
    <w:rsid w:val="55E2ABF2"/>
    <w:rsid w:val="5632903A"/>
    <w:rsid w:val="56573841"/>
    <w:rsid w:val="570A97FD"/>
    <w:rsid w:val="5711812C"/>
    <w:rsid w:val="571F2AF8"/>
    <w:rsid w:val="57368B6D"/>
    <w:rsid w:val="5761852E"/>
    <w:rsid w:val="5768F34B"/>
    <w:rsid w:val="577DA6A3"/>
    <w:rsid w:val="579386D5"/>
    <w:rsid w:val="579756DD"/>
    <w:rsid w:val="579F7E5B"/>
    <w:rsid w:val="57B19095"/>
    <w:rsid w:val="57D9D7F5"/>
    <w:rsid w:val="57E36675"/>
    <w:rsid w:val="5812E864"/>
    <w:rsid w:val="583876E1"/>
    <w:rsid w:val="586F7916"/>
    <w:rsid w:val="587C23F5"/>
    <w:rsid w:val="587D45FB"/>
    <w:rsid w:val="58923AC9"/>
    <w:rsid w:val="58B4AB45"/>
    <w:rsid w:val="58FD8396"/>
    <w:rsid w:val="5942B6DC"/>
    <w:rsid w:val="59462250"/>
    <w:rsid w:val="597C53F5"/>
    <w:rsid w:val="59D2B858"/>
    <w:rsid w:val="5A05646D"/>
    <w:rsid w:val="5A415D6D"/>
    <w:rsid w:val="5A47B012"/>
    <w:rsid w:val="5A7F7975"/>
    <w:rsid w:val="5A9428E3"/>
    <w:rsid w:val="5AAE01C0"/>
    <w:rsid w:val="5AC4F984"/>
    <w:rsid w:val="5B8FC3BC"/>
    <w:rsid w:val="5B970013"/>
    <w:rsid w:val="5BAD94A4"/>
    <w:rsid w:val="5BB1A2E7"/>
    <w:rsid w:val="5BB7BCF2"/>
    <w:rsid w:val="5BDBA7A7"/>
    <w:rsid w:val="5C194D40"/>
    <w:rsid w:val="5C36B92B"/>
    <w:rsid w:val="5C41517F"/>
    <w:rsid w:val="5C509A5A"/>
    <w:rsid w:val="5C521EEA"/>
    <w:rsid w:val="5C556CDD"/>
    <w:rsid w:val="5CA46F7B"/>
    <w:rsid w:val="5CBD5740"/>
    <w:rsid w:val="5CE331AD"/>
    <w:rsid w:val="5D02B8BC"/>
    <w:rsid w:val="5D1DB097"/>
    <w:rsid w:val="5D47C499"/>
    <w:rsid w:val="5D5F47D3"/>
    <w:rsid w:val="5D7EC858"/>
    <w:rsid w:val="5DA64565"/>
    <w:rsid w:val="5DA68993"/>
    <w:rsid w:val="5DA708CE"/>
    <w:rsid w:val="5E131C1D"/>
    <w:rsid w:val="5E421879"/>
    <w:rsid w:val="5E4FD784"/>
    <w:rsid w:val="5F1FE9D5"/>
    <w:rsid w:val="5F34EE6C"/>
    <w:rsid w:val="5F49591F"/>
    <w:rsid w:val="5F5EE3B7"/>
    <w:rsid w:val="5F679C41"/>
    <w:rsid w:val="5F8E4B59"/>
    <w:rsid w:val="5F8F97EB"/>
    <w:rsid w:val="5F9BD612"/>
    <w:rsid w:val="5FBBAE4D"/>
    <w:rsid w:val="5FFE890C"/>
    <w:rsid w:val="5FFEF895"/>
    <w:rsid w:val="6009E94B"/>
    <w:rsid w:val="600A40F1"/>
    <w:rsid w:val="6010B99D"/>
    <w:rsid w:val="60114830"/>
    <w:rsid w:val="60203AB5"/>
    <w:rsid w:val="609102A7"/>
    <w:rsid w:val="60A49B21"/>
    <w:rsid w:val="60B8E871"/>
    <w:rsid w:val="60C40898"/>
    <w:rsid w:val="60C785E7"/>
    <w:rsid w:val="60DBE269"/>
    <w:rsid w:val="61263586"/>
    <w:rsid w:val="61433525"/>
    <w:rsid w:val="61687220"/>
    <w:rsid w:val="61AC8D46"/>
    <w:rsid w:val="61B22DB0"/>
    <w:rsid w:val="61C2F116"/>
    <w:rsid w:val="61D6D7D3"/>
    <w:rsid w:val="61FB86E6"/>
    <w:rsid w:val="625B2DD6"/>
    <w:rsid w:val="62667C08"/>
    <w:rsid w:val="62841FF1"/>
    <w:rsid w:val="629F2A40"/>
    <w:rsid w:val="62A838B7"/>
    <w:rsid w:val="6313FE09"/>
    <w:rsid w:val="6338D4BB"/>
    <w:rsid w:val="63637D45"/>
    <w:rsid w:val="639ABEAA"/>
    <w:rsid w:val="63ABF0F5"/>
    <w:rsid w:val="63CA4725"/>
    <w:rsid w:val="63D7A00D"/>
    <w:rsid w:val="63ED243A"/>
    <w:rsid w:val="6452C308"/>
    <w:rsid w:val="646DC17F"/>
    <w:rsid w:val="647961F9"/>
    <w:rsid w:val="649910BA"/>
    <w:rsid w:val="64B1A88A"/>
    <w:rsid w:val="65010B28"/>
    <w:rsid w:val="6512C1CD"/>
    <w:rsid w:val="6524CBF3"/>
    <w:rsid w:val="6530B038"/>
    <w:rsid w:val="6534D803"/>
    <w:rsid w:val="657467A1"/>
    <w:rsid w:val="65906712"/>
    <w:rsid w:val="659F66F8"/>
    <w:rsid w:val="660DBA93"/>
    <w:rsid w:val="661220F5"/>
    <w:rsid w:val="661C2ED4"/>
    <w:rsid w:val="667F5030"/>
    <w:rsid w:val="6681AA16"/>
    <w:rsid w:val="669832BF"/>
    <w:rsid w:val="66CA1418"/>
    <w:rsid w:val="66DE29E4"/>
    <w:rsid w:val="6705D9A4"/>
    <w:rsid w:val="670BC5E3"/>
    <w:rsid w:val="6729A026"/>
    <w:rsid w:val="672BB2A2"/>
    <w:rsid w:val="67585C47"/>
    <w:rsid w:val="677C9405"/>
    <w:rsid w:val="678B4CEB"/>
    <w:rsid w:val="67D668B4"/>
    <w:rsid w:val="67E5B6FB"/>
    <w:rsid w:val="683C53E7"/>
    <w:rsid w:val="685CDE15"/>
    <w:rsid w:val="685FE59D"/>
    <w:rsid w:val="68EBECC6"/>
    <w:rsid w:val="699A3E1A"/>
    <w:rsid w:val="69AB5354"/>
    <w:rsid w:val="69DD5BC8"/>
    <w:rsid w:val="69FBD154"/>
    <w:rsid w:val="6A87B4BC"/>
    <w:rsid w:val="6A9CB64D"/>
    <w:rsid w:val="6AACB371"/>
    <w:rsid w:val="6AAF81CC"/>
    <w:rsid w:val="6B140F31"/>
    <w:rsid w:val="6B274CB6"/>
    <w:rsid w:val="6BE0D574"/>
    <w:rsid w:val="6BE23D24"/>
    <w:rsid w:val="6C00F5E4"/>
    <w:rsid w:val="6C155C5F"/>
    <w:rsid w:val="6C217853"/>
    <w:rsid w:val="6C6353BE"/>
    <w:rsid w:val="6C9A4303"/>
    <w:rsid w:val="6CD8BC54"/>
    <w:rsid w:val="6CE2F6A4"/>
    <w:rsid w:val="6CED7A6B"/>
    <w:rsid w:val="6D2ADE63"/>
    <w:rsid w:val="6D2DDBFA"/>
    <w:rsid w:val="6D4C715C"/>
    <w:rsid w:val="6D58ED08"/>
    <w:rsid w:val="6D9F7710"/>
    <w:rsid w:val="6DAEFA81"/>
    <w:rsid w:val="6DD2E04B"/>
    <w:rsid w:val="6DD33FED"/>
    <w:rsid w:val="6DD45A0B"/>
    <w:rsid w:val="6DE7623B"/>
    <w:rsid w:val="6DF27EA2"/>
    <w:rsid w:val="6E207E71"/>
    <w:rsid w:val="6E2E4E2C"/>
    <w:rsid w:val="6E3B2B86"/>
    <w:rsid w:val="6E62CF48"/>
    <w:rsid w:val="6E82DB0C"/>
    <w:rsid w:val="6E939EEF"/>
    <w:rsid w:val="6EA5F73A"/>
    <w:rsid w:val="6EB49D36"/>
    <w:rsid w:val="6F306398"/>
    <w:rsid w:val="6F7088A7"/>
    <w:rsid w:val="6FA6BD3A"/>
    <w:rsid w:val="6FB5D0B6"/>
    <w:rsid w:val="6FBD28EC"/>
    <w:rsid w:val="6FC00324"/>
    <w:rsid w:val="6FEC8568"/>
    <w:rsid w:val="702954DE"/>
    <w:rsid w:val="704A6A95"/>
    <w:rsid w:val="70628643"/>
    <w:rsid w:val="7078A524"/>
    <w:rsid w:val="70931251"/>
    <w:rsid w:val="70C5DE4D"/>
    <w:rsid w:val="711056AA"/>
    <w:rsid w:val="7148173B"/>
    <w:rsid w:val="71754583"/>
    <w:rsid w:val="71B368A8"/>
    <w:rsid w:val="7201EEBE"/>
    <w:rsid w:val="72121BC2"/>
    <w:rsid w:val="721E0A27"/>
    <w:rsid w:val="723DD413"/>
    <w:rsid w:val="727007C0"/>
    <w:rsid w:val="72763458"/>
    <w:rsid w:val="728FD393"/>
    <w:rsid w:val="72A4A94B"/>
    <w:rsid w:val="730DF073"/>
    <w:rsid w:val="7318967C"/>
    <w:rsid w:val="731A90EC"/>
    <w:rsid w:val="731ABB1C"/>
    <w:rsid w:val="73262E2F"/>
    <w:rsid w:val="7341B822"/>
    <w:rsid w:val="73605A41"/>
    <w:rsid w:val="73D280C1"/>
    <w:rsid w:val="73ED2F2F"/>
    <w:rsid w:val="74196824"/>
    <w:rsid w:val="745004A0"/>
    <w:rsid w:val="74589616"/>
    <w:rsid w:val="746C03FF"/>
    <w:rsid w:val="74DE2345"/>
    <w:rsid w:val="74FECE11"/>
    <w:rsid w:val="75249C7D"/>
    <w:rsid w:val="7531D2B0"/>
    <w:rsid w:val="7546C572"/>
    <w:rsid w:val="7576C506"/>
    <w:rsid w:val="758DE27A"/>
    <w:rsid w:val="75A09196"/>
    <w:rsid w:val="75A1D389"/>
    <w:rsid w:val="75A361EA"/>
    <w:rsid w:val="75ABF5D3"/>
    <w:rsid w:val="75C69E3F"/>
    <w:rsid w:val="761F14D2"/>
    <w:rsid w:val="764DAE13"/>
    <w:rsid w:val="7664CB98"/>
    <w:rsid w:val="76705B95"/>
    <w:rsid w:val="76A8AD92"/>
    <w:rsid w:val="76BEFF49"/>
    <w:rsid w:val="770032F1"/>
    <w:rsid w:val="7709D7E3"/>
    <w:rsid w:val="7716A742"/>
    <w:rsid w:val="772E2B61"/>
    <w:rsid w:val="7741A930"/>
    <w:rsid w:val="77CC0BE5"/>
    <w:rsid w:val="77D81E9F"/>
    <w:rsid w:val="77E2252E"/>
    <w:rsid w:val="77F7B0D6"/>
    <w:rsid w:val="783BBFD3"/>
    <w:rsid w:val="7857C051"/>
    <w:rsid w:val="7874FC51"/>
    <w:rsid w:val="78BA9C4E"/>
    <w:rsid w:val="792130DB"/>
    <w:rsid w:val="793DB0E8"/>
    <w:rsid w:val="7948063C"/>
    <w:rsid w:val="79823869"/>
    <w:rsid w:val="79A2B1BE"/>
    <w:rsid w:val="79A7458A"/>
    <w:rsid w:val="7A3C9DEC"/>
    <w:rsid w:val="7A3DF6C1"/>
    <w:rsid w:val="7A610490"/>
    <w:rsid w:val="7ACDA15C"/>
    <w:rsid w:val="7B1CEEC9"/>
    <w:rsid w:val="7B2BDA46"/>
    <w:rsid w:val="7B2F3731"/>
    <w:rsid w:val="7B5AD4D7"/>
    <w:rsid w:val="7B769539"/>
    <w:rsid w:val="7B97069A"/>
    <w:rsid w:val="7BC5F1A4"/>
    <w:rsid w:val="7BE27A28"/>
    <w:rsid w:val="7BE43994"/>
    <w:rsid w:val="7BEDF06C"/>
    <w:rsid w:val="7BF55A3D"/>
    <w:rsid w:val="7C1E9074"/>
    <w:rsid w:val="7C3A6EEE"/>
    <w:rsid w:val="7C3D028C"/>
    <w:rsid w:val="7C468BE8"/>
    <w:rsid w:val="7C64893E"/>
    <w:rsid w:val="7C6894BB"/>
    <w:rsid w:val="7C7441CE"/>
    <w:rsid w:val="7C92D588"/>
    <w:rsid w:val="7CF026FC"/>
    <w:rsid w:val="7D0733FF"/>
    <w:rsid w:val="7D179A2A"/>
    <w:rsid w:val="7D76B68E"/>
    <w:rsid w:val="7D773270"/>
    <w:rsid w:val="7D9284D9"/>
    <w:rsid w:val="7DA8055C"/>
    <w:rsid w:val="7DCB0C19"/>
    <w:rsid w:val="7E11BCD9"/>
    <w:rsid w:val="7E65EEB2"/>
    <w:rsid w:val="7E6854E0"/>
    <w:rsid w:val="7E93A038"/>
    <w:rsid w:val="7ECD2C50"/>
    <w:rsid w:val="7ED75BEC"/>
    <w:rsid w:val="7F390B8A"/>
    <w:rsid w:val="7F48EF02"/>
    <w:rsid w:val="7F4D8EC1"/>
    <w:rsid w:val="7F9FB69B"/>
    <w:rsid w:val="7FAE61FE"/>
    <w:rsid w:val="7FB668B6"/>
    <w:rsid w:val="7FD34524"/>
    <w:rsid w:val="7FD73B5F"/>
    <w:rsid w:val="7FDB2E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EB12E"/>
  <w15:docId w15:val="{8087869A-7E7A-4392-A552-CE925B95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89B"/>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character" w:customStyle="1" w:styleId="MenoPendente1">
    <w:name w:val="Menção Pendente1"/>
    <w:basedOn w:val="Fontepargpadro"/>
    <w:uiPriority w:val="99"/>
    <w:semiHidden/>
    <w:unhideWhenUsed/>
    <w:rsid w:val="00BD049E"/>
    <w:rPr>
      <w:color w:val="605E5C"/>
      <w:shd w:val="clear" w:color="auto" w:fill="E1DFDD"/>
    </w:rPr>
  </w:style>
  <w:style w:type="table" w:styleId="Tabelacomgrade">
    <w:name w:val="Table Grid"/>
    <w:basedOn w:val="Tabelanormal"/>
    <w:uiPriority w:val="39"/>
    <w:rsid w:val="008C692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lang w:eastAsia="en-US"/>
    </w:rPr>
  </w:style>
  <w:style w:type="character" w:styleId="Refdecomentrio">
    <w:name w:val="annotation reference"/>
    <w:basedOn w:val="Fontepargpadro"/>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054742716">
      <w:bodyDiv w:val="1"/>
      <w:marLeft w:val="0"/>
      <w:marRight w:val="0"/>
      <w:marTop w:val="0"/>
      <w:marBottom w:val="0"/>
      <w:divBdr>
        <w:top w:val="none" w:sz="0" w:space="0" w:color="auto"/>
        <w:left w:val="none" w:sz="0" w:space="0" w:color="auto"/>
        <w:bottom w:val="none" w:sz="0" w:space="0" w:color="auto"/>
        <w:right w:val="none" w:sz="0" w:space="0" w:color="auto"/>
      </w:divBdr>
    </w:div>
    <w:div w:id="1641614229">
      <w:bodyDiv w:val="1"/>
      <w:marLeft w:val="0"/>
      <w:marRight w:val="0"/>
      <w:marTop w:val="0"/>
      <w:marBottom w:val="0"/>
      <w:divBdr>
        <w:top w:val="none" w:sz="0" w:space="0" w:color="auto"/>
        <w:left w:val="none" w:sz="0" w:space="0" w:color="auto"/>
        <w:bottom w:val="none" w:sz="0" w:space="0" w:color="auto"/>
        <w:right w:val="none" w:sz="0" w:space="0" w:color="auto"/>
      </w:divBdr>
    </w:div>
    <w:div w:id="190802815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252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mt@cesama.com.br"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fe@cesam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797a045-e8e6-4bf7-b181-e5efea5e4665" xsi:nil="true"/>
    <lcf76f155ced4ddcb4097134ff3c332f xmlns="f7e54e53-83a5-4839-82fc-4a52b32ea9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25E2866D5A3D249B375B36E1F138D34" ma:contentTypeVersion="13" ma:contentTypeDescription="Crie um novo documento." ma:contentTypeScope="" ma:versionID="e8f10ddcab64891b5786cc97b7d92961">
  <xsd:schema xmlns:xsd="http://www.w3.org/2001/XMLSchema" xmlns:xs="http://www.w3.org/2001/XMLSchema" xmlns:p="http://schemas.microsoft.com/office/2006/metadata/properties" xmlns:ns2="f7e54e53-83a5-4839-82fc-4a52b32ea975" xmlns:ns3="f797a045-e8e6-4bf7-b181-e5efea5e4665" targetNamespace="http://schemas.microsoft.com/office/2006/metadata/properties" ma:root="true" ma:fieldsID="f6916bb7f7946b9284adca94eb29f6d0" ns2:_="" ns3:_="">
    <xsd:import namespace="f7e54e53-83a5-4839-82fc-4a52b32ea975"/>
    <xsd:import namespace="f797a045-e8e6-4bf7-b181-e5efea5e46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e54e53-83a5-4839-82fc-4a52b32ea9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f75f9be8-9e36-4943-8f08-c39e8bc8cc9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7a045-e8e6-4bf7-b181-e5efea5e466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fb72b69-7223-4042-9376-df271d455caf}" ma:internalName="TaxCatchAll" ma:showField="CatchAllData" ma:web="f797a045-e8e6-4bf7-b181-e5efea5e466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CA7BA-8B6B-46B8-AD3D-B2093C0FB078}">
  <ds:schemaRefs>
    <ds:schemaRef ds:uri="http://schemas.microsoft.com/sharepoint/v3/contenttype/forms"/>
  </ds:schemaRefs>
</ds:datastoreItem>
</file>

<file path=customXml/itemProps2.xml><?xml version="1.0" encoding="utf-8"?>
<ds:datastoreItem xmlns:ds="http://schemas.openxmlformats.org/officeDocument/2006/customXml" ds:itemID="{3CFCAA18-D943-4766-9C29-A0066A7608C7}">
  <ds:schemaRefs>
    <ds:schemaRef ds:uri="http://schemas.microsoft.com/office/2006/metadata/properties"/>
    <ds:schemaRef ds:uri="http://schemas.microsoft.com/office/infopath/2007/PartnerControls"/>
    <ds:schemaRef ds:uri="f797a045-e8e6-4bf7-b181-e5efea5e4665"/>
    <ds:schemaRef ds:uri="f7e54e53-83a5-4839-82fc-4a52b32ea975"/>
  </ds:schemaRefs>
</ds:datastoreItem>
</file>

<file path=customXml/itemProps3.xml><?xml version="1.0" encoding="utf-8"?>
<ds:datastoreItem xmlns:ds="http://schemas.openxmlformats.org/officeDocument/2006/customXml" ds:itemID="{A2784F23-CB4B-4978-863C-A8D1F4188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e54e53-83a5-4839-82fc-4a52b32ea975"/>
    <ds:schemaRef ds:uri="f797a045-e8e6-4bf7-b181-e5efea5e4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68</Pages>
  <Words>17699</Words>
  <Characters>101243</Characters>
  <Application>Microsoft Office Word</Application>
  <DocSecurity>0</DocSecurity>
  <Lines>2066</Lines>
  <Paragraphs>1016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18</cp:revision>
  <cp:lastPrinted>2021-02-05T15:50:00Z</cp:lastPrinted>
  <dcterms:created xsi:type="dcterms:W3CDTF">2025-12-22T14:35:00Z</dcterms:created>
  <dcterms:modified xsi:type="dcterms:W3CDTF">2026-01-14T15:18:00Z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fb8b8712716bdfec59fe0bf3a988085945e7a0791be2d06ca657632103269f81</vt:lpwstr>
  </property>
  <property fmtid="{D5CDD505-2E9C-101B-9397-08002B2CF9AE}" pid="3" name="ContentTypeId">
    <vt:lpwstr>0x010100325E2866D5A3D249B375B36E1F138D34</vt:lpwstr>
  </property>
  <property fmtid="{D5CDD505-2E9C-101B-9397-08002B2CF9AE}" pid="4" name="docLang">
    <vt:lpwstr>pt</vt:lpwstr>
  </property>
</Properties>
</file>